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DF504" w14:textId="24B4BCFF" w:rsidR="001E0047" w:rsidRPr="001862E2" w:rsidRDefault="00C321EB" w:rsidP="00A82932">
      <w:pPr>
        <w:jc w:val="center"/>
        <w:rPr>
          <w:rFonts w:asciiTheme="minorHAnsi" w:hAnsiTheme="minorHAnsi" w:cstheme="minorHAnsi"/>
          <w:b/>
          <w:color w:val="1A3366"/>
          <w:sz w:val="28"/>
          <w:szCs w:val="24"/>
        </w:rPr>
      </w:pPr>
      <w:r w:rsidRPr="001862E2">
        <w:rPr>
          <w:rFonts w:asciiTheme="minorHAnsi" w:hAnsiTheme="minorHAnsi" w:cstheme="minorHAnsi"/>
          <w:b/>
          <w:color w:val="1A3366"/>
          <w:sz w:val="28"/>
          <w:szCs w:val="24"/>
        </w:rPr>
        <w:t>Oznámení</w:t>
      </w:r>
      <w:r w:rsidR="00305564" w:rsidRPr="001862E2">
        <w:rPr>
          <w:rFonts w:asciiTheme="minorHAnsi" w:hAnsiTheme="minorHAnsi" w:cstheme="minorHAnsi"/>
          <w:b/>
          <w:color w:val="1A3366"/>
          <w:sz w:val="28"/>
          <w:szCs w:val="24"/>
        </w:rPr>
        <w:t xml:space="preserve"> </w:t>
      </w:r>
      <w:r w:rsidRPr="001862E2">
        <w:rPr>
          <w:rFonts w:asciiTheme="minorHAnsi" w:hAnsiTheme="minorHAnsi" w:cstheme="minorHAnsi"/>
          <w:b/>
          <w:color w:val="1A3366"/>
          <w:sz w:val="28"/>
          <w:szCs w:val="24"/>
        </w:rPr>
        <w:t>o</w:t>
      </w:r>
      <w:r w:rsidR="00305564" w:rsidRPr="001862E2">
        <w:rPr>
          <w:rFonts w:asciiTheme="minorHAnsi" w:hAnsiTheme="minorHAnsi" w:cstheme="minorHAnsi"/>
          <w:b/>
          <w:color w:val="1A3366"/>
          <w:sz w:val="28"/>
          <w:szCs w:val="24"/>
        </w:rPr>
        <w:t xml:space="preserve"> </w:t>
      </w:r>
      <w:r w:rsidRPr="001862E2">
        <w:rPr>
          <w:rFonts w:asciiTheme="minorHAnsi" w:hAnsiTheme="minorHAnsi" w:cstheme="minorHAnsi"/>
          <w:b/>
          <w:color w:val="1A3366"/>
          <w:sz w:val="28"/>
          <w:szCs w:val="24"/>
        </w:rPr>
        <w:t>vyhlášení</w:t>
      </w:r>
      <w:r w:rsidR="00305564" w:rsidRPr="001862E2">
        <w:rPr>
          <w:rFonts w:asciiTheme="minorHAnsi" w:hAnsiTheme="minorHAnsi" w:cstheme="minorHAnsi"/>
          <w:b/>
          <w:color w:val="1A3366"/>
          <w:sz w:val="28"/>
          <w:szCs w:val="24"/>
        </w:rPr>
        <w:t xml:space="preserve"> </w:t>
      </w:r>
      <w:r w:rsidRPr="001862E2">
        <w:rPr>
          <w:rFonts w:asciiTheme="minorHAnsi" w:hAnsiTheme="minorHAnsi" w:cstheme="minorHAnsi"/>
          <w:b/>
          <w:color w:val="1A3366"/>
          <w:sz w:val="28"/>
          <w:szCs w:val="24"/>
        </w:rPr>
        <w:t>výběrového</w:t>
      </w:r>
      <w:r w:rsidR="00305564" w:rsidRPr="001862E2">
        <w:rPr>
          <w:rFonts w:asciiTheme="minorHAnsi" w:hAnsiTheme="minorHAnsi" w:cstheme="minorHAnsi"/>
          <w:b/>
          <w:color w:val="1A3366"/>
          <w:sz w:val="28"/>
          <w:szCs w:val="24"/>
        </w:rPr>
        <w:t xml:space="preserve"> </w:t>
      </w:r>
      <w:r w:rsidRPr="001862E2">
        <w:rPr>
          <w:rFonts w:asciiTheme="minorHAnsi" w:hAnsiTheme="minorHAnsi" w:cstheme="minorHAnsi"/>
          <w:b/>
          <w:color w:val="1A3366"/>
          <w:sz w:val="28"/>
          <w:szCs w:val="24"/>
        </w:rPr>
        <w:t>řízení</w:t>
      </w:r>
      <w:r w:rsidR="00305564" w:rsidRPr="001862E2">
        <w:rPr>
          <w:rFonts w:asciiTheme="minorHAnsi" w:hAnsiTheme="minorHAnsi" w:cstheme="minorHAnsi"/>
          <w:b/>
          <w:color w:val="1A3366"/>
          <w:sz w:val="28"/>
          <w:szCs w:val="24"/>
        </w:rPr>
        <w:t xml:space="preserve"> </w:t>
      </w:r>
      <w:r w:rsidRPr="001862E2">
        <w:rPr>
          <w:rFonts w:asciiTheme="minorHAnsi" w:hAnsiTheme="minorHAnsi" w:cstheme="minorHAnsi"/>
          <w:b/>
          <w:color w:val="1A3366"/>
          <w:sz w:val="28"/>
          <w:szCs w:val="24"/>
        </w:rPr>
        <w:t>na</w:t>
      </w:r>
      <w:r w:rsidR="00305564" w:rsidRPr="001862E2">
        <w:rPr>
          <w:rFonts w:asciiTheme="minorHAnsi" w:hAnsiTheme="minorHAnsi" w:cstheme="minorHAnsi"/>
          <w:b/>
          <w:color w:val="1A3366"/>
          <w:sz w:val="28"/>
          <w:szCs w:val="24"/>
        </w:rPr>
        <w:t xml:space="preserve"> </w:t>
      </w:r>
      <w:r w:rsidRPr="001862E2">
        <w:rPr>
          <w:rFonts w:asciiTheme="minorHAnsi" w:hAnsiTheme="minorHAnsi" w:cstheme="minorHAnsi"/>
          <w:b/>
          <w:color w:val="1A3366"/>
          <w:sz w:val="28"/>
          <w:szCs w:val="24"/>
        </w:rPr>
        <w:t>obsazení</w:t>
      </w:r>
      <w:r w:rsidR="00E8390F">
        <w:rPr>
          <w:rFonts w:asciiTheme="minorHAnsi" w:hAnsiTheme="minorHAnsi" w:cstheme="minorHAnsi"/>
          <w:b/>
          <w:color w:val="1A3366"/>
          <w:sz w:val="28"/>
          <w:szCs w:val="24"/>
        </w:rPr>
        <w:t xml:space="preserve"> </w:t>
      </w:r>
      <w:r w:rsidRPr="001862E2">
        <w:rPr>
          <w:rFonts w:asciiTheme="minorHAnsi" w:hAnsiTheme="minorHAnsi" w:cstheme="minorHAnsi"/>
          <w:b/>
          <w:color w:val="1A3366"/>
          <w:sz w:val="28"/>
          <w:szCs w:val="24"/>
        </w:rPr>
        <w:t>voln</w:t>
      </w:r>
      <w:r w:rsidR="00B00B5A">
        <w:rPr>
          <w:rFonts w:asciiTheme="minorHAnsi" w:hAnsiTheme="minorHAnsi" w:cstheme="minorHAnsi"/>
          <w:b/>
          <w:color w:val="1A3366"/>
          <w:sz w:val="28"/>
          <w:szCs w:val="24"/>
        </w:rPr>
        <w:t>ého</w:t>
      </w:r>
      <w:r w:rsidR="00305564" w:rsidRPr="001862E2">
        <w:rPr>
          <w:rFonts w:asciiTheme="minorHAnsi" w:hAnsiTheme="minorHAnsi" w:cstheme="minorHAnsi"/>
          <w:b/>
          <w:color w:val="1A3366"/>
          <w:sz w:val="28"/>
          <w:szCs w:val="24"/>
        </w:rPr>
        <w:t xml:space="preserve"> </w:t>
      </w:r>
      <w:r w:rsidRPr="001862E2">
        <w:rPr>
          <w:rFonts w:asciiTheme="minorHAnsi" w:hAnsiTheme="minorHAnsi" w:cstheme="minorHAnsi"/>
          <w:b/>
          <w:color w:val="1A3366"/>
          <w:sz w:val="28"/>
          <w:szCs w:val="24"/>
        </w:rPr>
        <w:t>služební</w:t>
      </w:r>
      <w:r w:rsidR="00B00B5A">
        <w:rPr>
          <w:rFonts w:asciiTheme="minorHAnsi" w:hAnsiTheme="minorHAnsi" w:cstheme="minorHAnsi"/>
          <w:b/>
          <w:color w:val="1A3366"/>
          <w:sz w:val="28"/>
          <w:szCs w:val="24"/>
        </w:rPr>
        <w:t>ho</w:t>
      </w:r>
      <w:r w:rsidR="00305564" w:rsidRPr="001862E2">
        <w:rPr>
          <w:rFonts w:asciiTheme="minorHAnsi" w:hAnsiTheme="minorHAnsi" w:cstheme="minorHAnsi"/>
          <w:b/>
          <w:color w:val="1A3366"/>
          <w:sz w:val="28"/>
          <w:szCs w:val="24"/>
        </w:rPr>
        <w:t xml:space="preserve"> </w:t>
      </w:r>
      <w:r w:rsidRPr="001862E2">
        <w:rPr>
          <w:rFonts w:asciiTheme="minorHAnsi" w:hAnsiTheme="minorHAnsi" w:cstheme="minorHAnsi"/>
          <w:b/>
          <w:color w:val="1A3366"/>
          <w:sz w:val="28"/>
          <w:szCs w:val="24"/>
        </w:rPr>
        <w:t>míst</w:t>
      </w:r>
      <w:r w:rsidR="00B00B5A">
        <w:rPr>
          <w:rFonts w:asciiTheme="minorHAnsi" w:hAnsiTheme="minorHAnsi" w:cstheme="minorHAnsi"/>
          <w:b/>
          <w:color w:val="1A3366"/>
          <w:sz w:val="28"/>
          <w:szCs w:val="24"/>
        </w:rPr>
        <w:t>a</w:t>
      </w:r>
    </w:p>
    <w:p w14:paraId="46605C33" w14:textId="77777777" w:rsidR="007D4902" w:rsidRDefault="007D4902" w:rsidP="007D4902">
      <w:pPr>
        <w:jc w:val="center"/>
        <w:rPr>
          <w:rFonts w:asciiTheme="minorHAnsi" w:hAnsiTheme="minorHAnsi" w:cstheme="minorHAnsi"/>
          <w:b/>
          <w:noProof/>
          <w:szCs w:val="24"/>
        </w:rPr>
      </w:pPr>
      <w:r>
        <w:rPr>
          <w:rFonts w:asciiTheme="minorHAnsi" w:hAnsiTheme="minorHAnsi" w:cstheme="minorHAnsi"/>
          <w:b/>
          <w:noProof/>
          <w:szCs w:val="24"/>
        </w:rPr>
        <w:t>odborný rada (rada)</w:t>
      </w:r>
    </w:p>
    <w:p w14:paraId="79BDDE60" w14:textId="77777777" w:rsidR="007D4902" w:rsidRPr="00A657F0" w:rsidRDefault="007D4902" w:rsidP="007D4902">
      <w:pPr>
        <w:jc w:val="center"/>
        <w:rPr>
          <w:rFonts w:asciiTheme="minorHAnsi" w:hAnsiTheme="minorHAnsi" w:cstheme="minorHAnsi"/>
          <w:b/>
          <w:szCs w:val="24"/>
        </w:rPr>
      </w:pPr>
      <w:r w:rsidRPr="00A657F0">
        <w:rPr>
          <w:rFonts w:asciiTheme="minorHAnsi" w:hAnsiTheme="minorHAnsi" w:cstheme="minorHAnsi"/>
          <w:b/>
          <w:szCs w:val="24"/>
        </w:rPr>
        <w:t>v</w:t>
      </w:r>
      <w:r>
        <w:rPr>
          <w:rFonts w:asciiTheme="minorHAnsi" w:hAnsiTheme="minorHAnsi" w:cstheme="minorHAnsi"/>
          <w:b/>
          <w:szCs w:val="24"/>
        </w:rPr>
        <w:t> Oddělení kontroly, správy odvodů a kompenzací</w:t>
      </w:r>
    </w:p>
    <w:p w14:paraId="5BD265CF" w14:textId="77777777" w:rsidR="00EA6B2C" w:rsidRPr="00A657F0" w:rsidRDefault="00EA6B2C" w:rsidP="00A82932">
      <w:pPr>
        <w:jc w:val="center"/>
        <w:rPr>
          <w:rFonts w:asciiTheme="minorHAnsi" w:hAnsiTheme="minorHAnsi" w:cstheme="minorHAnsi"/>
          <w:b/>
          <w:noProof/>
          <w:szCs w:val="24"/>
        </w:rPr>
      </w:pPr>
    </w:p>
    <w:p w14:paraId="31988E8A" w14:textId="0E3E70F0" w:rsidR="001E0047" w:rsidRPr="00EA6B2C" w:rsidRDefault="00EA6B2C" w:rsidP="00EA6B2C">
      <w:pPr>
        <w:ind w:left="6804" w:right="-1"/>
        <w:rPr>
          <w:rFonts w:asciiTheme="minorHAnsi" w:hAnsiTheme="minorHAnsi" w:cstheme="minorHAnsi"/>
          <w:szCs w:val="24"/>
        </w:rPr>
      </w:pPr>
      <w:r w:rsidRPr="00A657F0">
        <w:rPr>
          <w:rFonts w:asciiTheme="minorHAnsi" w:hAnsiTheme="minorHAnsi" w:cstheme="minorHAnsi"/>
          <w:szCs w:val="24"/>
        </w:rPr>
        <w:t xml:space="preserve">Datum: </w:t>
      </w:r>
      <w:r w:rsidR="009F59E3">
        <w:rPr>
          <w:rFonts w:asciiTheme="minorHAnsi" w:hAnsiTheme="minorHAnsi" w:cstheme="minorHAnsi"/>
          <w:szCs w:val="24"/>
        </w:rPr>
        <w:t>31</w:t>
      </w:r>
      <w:r>
        <w:rPr>
          <w:rFonts w:asciiTheme="minorHAnsi" w:hAnsiTheme="minorHAnsi" w:cstheme="minorHAnsi"/>
          <w:szCs w:val="24"/>
        </w:rPr>
        <w:t xml:space="preserve">. </w:t>
      </w:r>
      <w:r w:rsidR="005A1C95">
        <w:rPr>
          <w:rFonts w:asciiTheme="minorHAnsi" w:hAnsiTheme="minorHAnsi" w:cstheme="minorHAnsi"/>
          <w:szCs w:val="24"/>
        </w:rPr>
        <w:t>ledna</w:t>
      </w:r>
      <w:r w:rsidR="00332658">
        <w:rPr>
          <w:rFonts w:asciiTheme="minorHAnsi" w:hAnsiTheme="minorHAnsi" w:cstheme="minorHAnsi"/>
          <w:szCs w:val="24"/>
        </w:rPr>
        <w:t xml:space="preserve"> </w:t>
      </w:r>
      <w:r>
        <w:rPr>
          <w:rFonts w:asciiTheme="minorHAnsi" w:hAnsiTheme="minorHAnsi" w:cstheme="minorHAnsi"/>
          <w:szCs w:val="24"/>
        </w:rPr>
        <w:t>202</w:t>
      </w:r>
      <w:r w:rsidR="005A1C95">
        <w:rPr>
          <w:rFonts w:asciiTheme="minorHAnsi" w:hAnsiTheme="minorHAnsi" w:cstheme="minorHAnsi"/>
          <w:szCs w:val="24"/>
        </w:rPr>
        <w:t>3</w:t>
      </w:r>
    </w:p>
    <w:p w14:paraId="44A123E4" w14:textId="0EA93F81" w:rsidR="001E0047" w:rsidRPr="00A657F0" w:rsidRDefault="00C321EB" w:rsidP="00A82932">
      <w:pPr>
        <w:ind w:left="6804" w:right="-1"/>
        <w:rPr>
          <w:rFonts w:asciiTheme="minorHAnsi" w:hAnsiTheme="minorHAnsi" w:cstheme="minorHAnsi"/>
          <w:szCs w:val="24"/>
        </w:rPr>
      </w:pPr>
      <w:r w:rsidRPr="00A657F0">
        <w:rPr>
          <w:rFonts w:asciiTheme="minorHAnsi" w:hAnsiTheme="minorHAnsi" w:cstheme="minorHAnsi"/>
          <w:szCs w:val="24"/>
        </w:rPr>
        <w:t>Č.</w:t>
      </w:r>
      <w:r w:rsidR="00305564" w:rsidRPr="00A657F0">
        <w:rPr>
          <w:rFonts w:asciiTheme="minorHAnsi" w:hAnsiTheme="minorHAnsi" w:cstheme="minorHAnsi"/>
          <w:szCs w:val="24"/>
        </w:rPr>
        <w:t xml:space="preserve"> </w:t>
      </w:r>
      <w:r w:rsidRPr="00A657F0">
        <w:rPr>
          <w:rFonts w:asciiTheme="minorHAnsi" w:hAnsiTheme="minorHAnsi" w:cstheme="minorHAnsi"/>
          <w:szCs w:val="24"/>
        </w:rPr>
        <w:t>j.:</w:t>
      </w:r>
      <w:r w:rsidR="00305564" w:rsidRPr="00A657F0">
        <w:rPr>
          <w:rFonts w:asciiTheme="minorHAnsi" w:hAnsiTheme="minorHAnsi" w:cstheme="minorHAnsi"/>
          <w:szCs w:val="24"/>
        </w:rPr>
        <w:t xml:space="preserve"> </w:t>
      </w:r>
      <w:r w:rsidR="005A1C95">
        <w:rPr>
          <w:rFonts w:asciiTheme="minorHAnsi" w:hAnsiTheme="minorHAnsi" w:cstheme="minorHAnsi"/>
          <w:szCs w:val="24"/>
        </w:rPr>
        <w:t>0</w:t>
      </w:r>
      <w:r w:rsidR="007D4902">
        <w:rPr>
          <w:rFonts w:asciiTheme="minorHAnsi" w:hAnsiTheme="minorHAnsi" w:cstheme="minorHAnsi"/>
          <w:szCs w:val="24"/>
        </w:rPr>
        <w:t>1361</w:t>
      </w:r>
      <w:r w:rsidRPr="00A657F0">
        <w:rPr>
          <w:rFonts w:asciiTheme="minorHAnsi" w:hAnsiTheme="minorHAnsi" w:cstheme="minorHAnsi"/>
          <w:szCs w:val="24"/>
        </w:rPr>
        <w:t>-</w:t>
      </w:r>
      <w:r w:rsidR="00B00B5A">
        <w:rPr>
          <w:rFonts w:asciiTheme="minorHAnsi" w:hAnsiTheme="minorHAnsi" w:cstheme="minorHAnsi"/>
          <w:szCs w:val="24"/>
        </w:rPr>
        <w:t>2</w:t>
      </w:r>
      <w:r w:rsidRPr="00A657F0">
        <w:rPr>
          <w:rFonts w:asciiTheme="minorHAnsi" w:hAnsiTheme="minorHAnsi" w:cstheme="minorHAnsi"/>
          <w:szCs w:val="24"/>
        </w:rPr>
        <w:t>/202</w:t>
      </w:r>
      <w:r w:rsidR="005A1C95">
        <w:rPr>
          <w:rFonts w:asciiTheme="minorHAnsi" w:hAnsiTheme="minorHAnsi" w:cstheme="minorHAnsi"/>
          <w:szCs w:val="24"/>
        </w:rPr>
        <w:t>3</w:t>
      </w:r>
      <w:r w:rsidRPr="00A657F0">
        <w:rPr>
          <w:rFonts w:asciiTheme="minorHAnsi" w:hAnsiTheme="minorHAnsi" w:cstheme="minorHAnsi"/>
          <w:szCs w:val="24"/>
        </w:rPr>
        <w:t>-ERU</w:t>
      </w:r>
    </w:p>
    <w:p w14:paraId="74EAC0E9" w14:textId="4FCE6F01" w:rsidR="001E0047" w:rsidRPr="00B139E7" w:rsidRDefault="00A6054C" w:rsidP="00A6054C">
      <w:pPr>
        <w:pStyle w:val="Odstavecseseznamem"/>
        <w:numPr>
          <w:ilvl w:val="0"/>
          <w:numId w:val="25"/>
        </w:numPr>
        <w:rPr>
          <w:rFonts w:asciiTheme="minorHAnsi" w:hAnsiTheme="minorHAnsi" w:cstheme="minorHAnsi"/>
          <w:b/>
          <w:color w:val="1A3366"/>
          <w:sz w:val="26"/>
          <w:szCs w:val="26"/>
        </w:rPr>
      </w:pPr>
      <w:r w:rsidRPr="00B139E7">
        <w:rPr>
          <w:rFonts w:asciiTheme="minorHAnsi" w:hAnsiTheme="minorHAnsi" w:cstheme="minorHAnsi"/>
          <w:b/>
          <w:color w:val="1A3366"/>
          <w:sz w:val="26"/>
          <w:szCs w:val="26"/>
        </w:rPr>
        <w:t>Údaje o služebním místě</w:t>
      </w:r>
    </w:p>
    <w:p w14:paraId="53A6050B" w14:textId="61FA721F" w:rsidR="00F90F5E" w:rsidRDefault="00B00B5A" w:rsidP="00EA6B2C">
      <w:pPr>
        <w:rPr>
          <w:rFonts w:asciiTheme="minorHAnsi" w:hAnsiTheme="minorHAnsi" w:cstheme="minorHAnsi"/>
          <w:b/>
          <w:szCs w:val="24"/>
        </w:rPr>
      </w:pPr>
      <w:r>
        <w:rPr>
          <w:rFonts w:asciiTheme="minorHAnsi" w:hAnsiTheme="minorHAnsi" w:cstheme="minorHAnsi"/>
          <w:szCs w:val="24"/>
        </w:rPr>
        <w:t xml:space="preserve">Předseda </w:t>
      </w:r>
      <w:r w:rsidR="00C321EB" w:rsidRPr="00A657F0">
        <w:rPr>
          <w:rFonts w:asciiTheme="minorHAnsi" w:hAnsiTheme="minorHAnsi" w:cstheme="minorHAnsi"/>
          <w:szCs w:val="24"/>
        </w:rPr>
        <w:t>Rad</w:t>
      </w:r>
      <w:r>
        <w:rPr>
          <w:rFonts w:asciiTheme="minorHAnsi" w:hAnsiTheme="minorHAnsi" w:cstheme="minorHAnsi"/>
          <w:szCs w:val="24"/>
        </w:rPr>
        <w:t>y</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Energetického</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regulačního</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úřadu</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jako</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služební</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orgán</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příslušný</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podle</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10</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odst.</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1</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písm</w:t>
      </w:r>
      <w:r w:rsidR="00C321EB" w:rsidRPr="00E03970">
        <w:rPr>
          <w:rFonts w:asciiTheme="minorHAnsi" w:hAnsiTheme="minorHAnsi" w:cstheme="minorHAnsi"/>
          <w:szCs w:val="24"/>
        </w:rPr>
        <w:t>.</w:t>
      </w:r>
      <w:r w:rsidR="00305564" w:rsidRPr="00E03970">
        <w:rPr>
          <w:rFonts w:asciiTheme="minorHAnsi" w:hAnsiTheme="minorHAnsi" w:cstheme="minorHAnsi"/>
          <w:szCs w:val="24"/>
        </w:rPr>
        <w:t xml:space="preserve"> </w:t>
      </w:r>
      <w:r w:rsidR="00C321EB" w:rsidRPr="00E03970">
        <w:rPr>
          <w:rFonts w:asciiTheme="minorHAnsi" w:hAnsiTheme="minorHAnsi" w:cstheme="minorHAnsi"/>
          <w:szCs w:val="24"/>
        </w:rPr>
        <w:t>f)</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zákona</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č.</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234/2014</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Sb.,</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o</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státní</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službě,</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ve</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znění</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pozdějších</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předpisů</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(dále</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jen</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„zákon“),</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vyhlašuje</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výběrové</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řízení</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na</w:t>
      </w:r>
      <w:r w:rsidR="005D3838">
        <w:rPr>
          <w:rFonts w:asciiTheme="minorHAnsi" w:hAnsiTheme="minorHAnsi" w:cstheme="minorHAnsi"/>
          <w:szCs w:val="24"/>
        </w:rPr>
        <w:t xml:space="preserve"> </w:t>
      </w:r>
      <w:r w:rsidR="00C321EB" w:rsidRPr="00A657F0">
        <w:rPr>
          <w:rFonts w:asciiTheme="minorHAnsi" w:hAnsiTheme="minorHAnsi" w:cstheme="minorHAnsi"/>
          <w:szCs w:val="24"/>
        </w:rPr>
        <w:t>služební</w:t>
      </w:r>
      <w:r w:rsidR="00305564" w:rsidRPr="00A657F0">
        <w:rPr>
          <w:rFonts w:asciiTheme="minorHAnsi" w:hAnsiTheme="minorHAnsi" w:cstheme="minorHAnsi"/>
          <w:szCs w:val="24"/>
        </w:rPr>
        <w:t xml:space="preserve"> </w:t>
      </w:r>
      <w:r w:rsidR="00C321EB" w:rsidRPr="00A657F0">
        <w:rPr>
          <w:rFonts w:asciiTheme="minorHAnsi" w:hAnsiTheme="minorHAnsi" w:cstheme="minorHAnsi"/>
          <w:szCs w:val="24"/>
        </w:rPr>
        <w:t>míst</w:t>
      </w:r>
      <w:r>
        <w:rPr>
          <w:rFonts w:asciiTheme="minorHAnsi" w:hAnsiTheme="minorHAnsi" w:cstheme="minorHAnsi"/>
          <w:szCs w:val="24"/>
        </w:rPr>
        <w:t>o</w:t>
      </w:r>
      <w:r w:rsidR="00305564" w:rsidRPr="00A657F0">
        <w:rPr>
          <w:rFonts w:asciiTheme="minorHAnsi" w:hAnsiTheme="minorHAnsi" w:cstheme="minorHAnsi"/>
          <w:b/>
          <w:szCs w:val="24"/>
        </w:rPr>
        <w:t xml:space="preserve"> </w:t>
      </w:r>
      <w:r w:rsidR="00C321EB" w:rsidRPr="00A657F0">
        <w:rPr>
          <w:rFonts w:asciiTheme="minorHAnsi" w:hAnsiTheme="minorHAnsi" w:cstheme="minorHAnsi"/>
          <w:b/>
          <w:szCs w:val="24"/>
        </w:rPr>
        <w:t>odborn</w:t>
      </w:r>
      <w:r w:rsidR="00D420F5">
        <w:rPr>
          <w:rFonts w:asciiTheme="minorHAnsi" w:hAnsiTheme="minorHAnsi" w:cstheme="minorHAnsi"/>
          <w:b/>
          <w:szCs w:val="24"/>
        </w:rPr>
        <w:t>ého</w:t>
      </w:r>
      <w:r w:rsidR="00305564" w:rsidRPr="00A657F0">
        <w:rPr>
          <w:rFonts w:asciiTheme="minorHAnsi" w:hAnsiTheme="minorHAnsi" w:cstheme="minorHAnsi"/>
          <w:b/>
          <w:szCs w:val="24"/>
        </w:rPr>
        <w:t xml:space="preserve"> </w:t>
      </w:r>
      <w:r w:rsidR="00C321EB" w:rsidRPr="00A657F0">
        <w:rPr>
          <w:rFonts w:asciiTheme="minorHAnsi" w:hAnsiTheme="minorHAnsi" w:cstheme="minorHAnsi"/>
          <w:b/>
          <w:szCs w:val="24"/>
        </w:rPr>
        <w:t>rad</w:t>
      </w:r>
      <w:r w:rsidR="00D420F5">
        <w:rPr>
          <w:rFonts w:asciiTheme="minorHAnsi" w:hAnsiTheme="minorHAnsi" w:cstheme="minorHAnsi"/>
          <w:b/>
          <w:szCs w:val="24"/>
        </w:rPr>
        <w:t>y</w:t>
      </w:r>
      <w:r w:rsidR="0009325B">
        <w:rPr>
          <w:rFonts w:asciiTheme="minorHAnsi" w:hAnsiTheme="minorHAnsi" w:cstheme="minorHAnsi"/>
          <w:b/>
          <w:szCs w:val="24"/>
        </w:rPr>
        <w:t xml:space="preserve"> </w:t>
      </w:r>
      <w:r w:rsidR="007D4902">
        <w:rPr>
          <w:rFonts w:asciiTheme="minorHAnsi" w:hAnsiTheme="minorHAnsi" w:cstheme="minorHAnsi"/>
          <w:b/>
          <w:szCs w:val="24"/>
        </w:rPr>
        <w:t xml:space="preserve">(rady) </w:t>
      </w:r>
      <w:r w:rsidR="00D420F5" w:rsidRPr="00D420F5">
        <w:rPr>
          <w:rFonts w:asciiTheme="minorHAnsi" w:hAnsiTheme="minorHAnsi" w:cstheme="minorHAnsi"/>
          <w:szCs w:val="24"/>
        </w:rPr>
        <w:t>v Energetickém regulačním úřadu</w:t>
      </w:r>
      <w:r w:rsidR="00D420F5">
        <w:rPr>
          <w:rFonts w:asciiTheme="minorHAnsi" w:hAnsiTheme="minorHAnsi" w:cstheme="minorHAnsi"/>
          <w:szCs w:val="24"/>
        </w:rPr>
        <w:t>,</w:t>
      </w:r>
      <w:r w:rsidR="00D420F5" w:rsidRPr="00D420F5">
        <w:rPr>
          <w:rFonts w:asciiTheme="minorHAnsi" w:hAnsiTheme="minorHAnsi" w:cstheme="minorHAnsi"/>
          <w:b/>
          <w:szCs w:val="24"/>
        </w:rPr>
        <w:t xml:space="preserve"> </w:t>
      </w:r>
      <w:r w:rsidR="00BC4365">
        <w:rPr>
          <w:rFonts w:asciiTheme="minorHAnsi" w:hAnsiTheme="minorHAnsi" w:cstheme="minorHAnsi"/>
          <w:b/>
          <w:szCs w:val="24"/>
        </w:rPr>
        <w:t>v </w:t>
      </w:r>
      <w:r w:rsidR="00B64EBD">
        <w:rPr>
          <w:rFonts w:asciiTheme="minorHAnsi" w:hAnsiTheme="minorHAnsi" w:cstheme="minorHAnsi"/>
          <w:b/>
          <w:szCs w:val="24"/>
        </w:rPr>
        <w:t xml:space="preserve">Oddělení </w:t>
      </w:r>
      <w:r w:rsidR="007D4902">
        <w:rPr>
          <w:rFonts w:asciiTheme="minorHAnsi" w:hAnsiTheme="minorHAnsi" w:cstheme="minorHAnsi"/>
          <w:b/>
          <w:szCs w:val="24"/>
        </w:rPr>
        <w:t>kontroly, správy odvodů a kompenzací</w:t>
      </w:r>
      <w:r w:rsidR="00BC4365">
        <w:rPr>
          <w:rFonts w:asciiTheme="minorHAnsi" w:hAnsiTheme="minorHAnsi" w:cstheme="minorHAnsi"/>
          <w:szCs w:val="24"/>
        </w:rPr>
        <w:t xml:space="preserve">, </w:t>
      </w:r>
      <w:r w:rsidR="00BC4365">
        <w:rPr>
          <w:rFonts w:asciiTheme="minorHAnsi" w:hAnsiTheme="minorHAnsi" w:cstheme="minorHAnsi"/>
          <w:b/>
          <w:szCs w:val="24"/>
        </w:rPr>
        <w:t xml:space="preserve">ID </w:t>
      </w:r>
      <w:r w:rsidR="00B64EBD">
        <w:rPr>
          <w:rFonts w:asciiTheme="minorHAnsi" w:hAnsiTheme="minorHAnsi" w:cstheme="minorHAnsi"/>
          <w:b/>
          <w:szCs w:val="24"/>
        </w:rPr>
        <w:t>300</w:t>
      </w:r>
      <w:r w:rsidR="00615161">
        <w:rPr>
          <w:rFonts w:asciiTheme="minorHAnsi" w:hAnsiTheme="minorHAnsi" w:cstheme="minorHAnsi"/>
          <w:b/>
          <w:szCs w:val="24"/>
        </w:rPr>
        <w:t>38</w:t>
      </w:r>
      <w:r w:rsidR="007D4902">
        <w:rPr>
          <w:rFonts w:asciiTheme="minorHAnsi" w:hAnsiTheme="minorHAnsi" w:cstheme="minorHAnsi"/>
          <w:b/>
          <w:szCs w:val="24"/>
        </w:rPr>
        <w:t>184</w:t>
      </w:r>
      <w:r w:rsidR="00B7027C">
        <w:rPr>
          <w:rFonts w:asciiTheme="minorHAnsi" w:hAnsiTheme="minorHAnsi" w:cstheme="minorHAnsi"/>
          <w:b/>
          <w:szCs w:val="24"/>
        </w:rPr>
        <w:t xml:space="preserve">, </w:t>
      </w:r>
      <w:r w:rsidR="00F90F5E" w:rsidRPr="00F90F5E">
        <w:rPr>
          <w:rFonts w:asciiTheme="minorHAnsi" w:hAnsiTheme="minorHAnsi" w:cstheme="minorHAnsi"/>
          <w:szCs w:val="24"/>
        </w:rPr>
        <w:t>se služebním působištěm v</w:t>
      </w:r>
      <w:r w:rsidR="00D420F5">
        <w:rPr>
          <w:rFonts w:asciiTheme="minorHAnsi" w:hAnsiTheme="minorHAnsi" w:cstheme="minorHAnsi"/>
          <w:b/>
          <w:szCs w:val="24"/>
        </w:rPr>
        <w:t> </w:t>
      </w:r>
      <w:r w:rsidR="007D4902">
        <w:rPr>
          <w:rFonts w:asciiTheme="minorHAnsi" w:hAnsiTheme="minorHAnsi" w:cstheme="minorHAnsi"/>
          <w:b/>
          <w:szCs w:val="24"/>
        </w:rPr>
        <w:t>Ostravě</w:t>
      </w:r>
      <w:r w:rsidR="00D420F5">
        <w:rPr>
          <w:rFonts w:asciiTheme="minorHAnsi" w:hAnsiTheme="minorHAnsi" w:cstheme="minorHAnsi"/>
          <w:b/>
          <w:szCs w:val="24"/>
        </w:rPr>
        <w:t>.</w:t>
      </w:r>
    </w:p>
    <w:p w14:paraId="6CF797BD" w14:textId="75EB420A" w:rsidR="001E0047" w:rsidRPr="00EA6B2C" w:rsidRDefault="00F90F5E" w:rsidP="00EA6B2C">
      <w:pPr>
        <w:rPr>
          <w:rFonts w:asciiTheme="minorHAnsi" w:hAnsiTheme="minorHAnsi" w:cstheme="minorHAnsi"/>
          <w:b/>
          <w:szCs w:val="24"/>
        </w:rPr>
      </w:pPr>
      <w:r w:rsidRPr="007C5A2A">
        <w:rPr>
          <w:rFonts w:cs="Arial"/>
        </w:rPr>
        <w:t xml:space="preserve">Na služebním místě je státní služba (dále jen „služba“) vykonávána </w:t>
      </w:r>
      <w:r w:rsidRPr="00756189">
        <w:rPr>
          <w:rFonts w:cs="Arial"/>
        </w:rPr>
        <w:t>v oboru služby</w:t>
      </w:r>
      <w:r w:rsidR="00D420F5">
        <w:rPr>
          <w:rFonts w:asciiTheme="minorHAnsi" w:hAnsiTheme="minorHAnsi" w:cstheme="minorHAnsi"/>
          <w:b/>
          <w:szCs w:val="24"/>
        </w:rPr>
        <w:br/>
      </w:r>
      <w:r w:rsidR="00C321EB" w:rsidRPr="00756189">
        <w:rPr>
          <w:rFonts w:asciiTheme="minorHAnsi" w:hAnsiTheme="minorHAnsi" w:cstheme="minorHAnsi"/>
          <w:b/>
          <w:szCs w:val="24"/>
        </w:rPr>
        <w:t>29</w:t>
      </w:r>
      <w:r w:rsidR="00305564" w:rsidRPr="00756189">
        <w:rPr>
          <w:rFonts w:asciiTheme="minorHAnsi" w:hAnsiTheme="minorHAnsi" w:cstheme="minorHAnsi"/>
          <w:b/>
          <w:szCs w:val="24"/>
        </w:rPr>
        <w:t xml:space="preserve"> </w:t>
      </w:r>
      <w:r w:rsidR="00D420F5" w:rsidRPr="00756189">
        <w:rPr>
          <w:rFonts w:asciiTheme="minorHAnsi" w:hAnsiTheme="minorHAnsi" w:cstheme="minorHAnsi"/>
          <w:b/>
          <w:szCs w:val="24"/>
        </w:rPr>
        <w:t>E</w:t>
      </w:r>
      <w:r w:rsidR="00C321EB" w:rsidRPr="00756189">
        <w:rPr>
          <w:rFonts w:asciiTheme="minorHAnsi" w:hAnsiTheme="minorHAnsi" w:cstheme="minorHAnsi"/>
          <w:b/>
          <w:szCs w:val="24"/>
        </w:rPr>
        <w:t>nergetika</w:t>
      </w:r>
      <w:r w:rsidR="00C321EB" w:rsidRPr="0097000B">
        <w:rPr>
          <w:rFonts w:asciiTheme="minorHAnsi" w:hAnsiTheme="minorHAnsi" w:cstheme="minorHAnsi"/>
          <w:szCs w:val="24"/>
        </w:rPr>
        <w:t>.</w:t>
      </w:r>
    </w:p>
    <w:p w14:paraId="2C5090DA" w14:textId="63F7519C" w:rsidR="0097000B" w:rsidRDefault="001A3F05" w:rsidP="00D420F5">
      <w:pPr>
        <w:tabs>
          <w:tab w:val="center" w:pos="7088"/>
        </w:tabs>
        <w:ind w:right="566"/>
        <w:rPr>
          <w:rFonts w:asciiTheme="minorHAnsi" w:hAnsiTheme="minorHAnsi" w:cstheme="minorHAnsi"/>
          <w:szCs w:val="24"/>
        </w:rPr>
      </w:pPr>
      <w:r w:rsidRPr="00E03970">
        <w:rPr>
          <w:rFonts w:asciiTheme="minorHAnsi" w:hAnsiTheme="minorHAnsi" w:cstheme="minorHAnsi"/>
          <w:szCs w:val="24"/>
        </w:rPr>
        <w:t>Služební úřad podporuje rovnost žen a mužů a diverzitu v obsazovaných pozicích. Z tohoto důvodu vítáme zájem žadatelek i žadatelů.</w:t>
      </w:r>
    </w:p>
    <w:p w14:paraId="2202C82F" w14:textId="77777777" w:rsidR="005A1C95" w:rsidRPr="00A657F0" w:rsidRDefault="005A1C95" w:rsidP="00D420F5">
      <w:pPr>
        <w:tabs>
          <w:tab w:val="center" w:pos="7088"/>
        </w:tabs>
        <w:ind w:right="566"/>
        <w:rPr>
          <w:rFonts w:asciiTheme="minorHAnsi" w:hAnsiTheme="minorHAnsi" w:cstheme="minorHAnsi"/>
          <w:szCs w:val="24"/>
        </w:rPr>
      </w:pPr>
    </w:p>
    <w:p w14:paraId="29D1C7A0" w14:textId="4F5E27AD" w:rsidR="001E0047" w:rsidRPr="001862E2" w:rsidRDefault="00F90F5E" w:rsidP="00DD2526">
      <w:pPr>
        <w:keepNext/>
        <w:ind w:right="-142"/>
        <w:rPr>
          <w:rFonts w:asciiTheme="minorHAnsi" w:hAnsiTheme="minorHAnsi" w:cstheme="minorHAnsi"/>
          <w:b/>
          <w:color w:val="1A3366"/>
          <w:szCs w:val="24"/>
        </w:rPr>
      </w:pPr>
      <w:bookmarkStart w:id="0" w:name="_Hlk62109264"/>
      <w:r w:rsidRPr="00F90F5E">
        <w:rPr>
          <w:rFonts w:asciiTheme="minorHAnsi" w:hAnsiTheme="minorHAnsi" w:cstheme="minorHAnsi"/>
          <w:b/>
          <w:color w:val="1A3366"/>
          <w:szCs w:val="24"/>
        </w:rPr>
        <w:t>Na služebním místě jsou vykonávány zejména následující činnosti:</w:t>
      </w:r>
    </w:p>
    <w:bookmarkEnd w:id="0"/>
    <w:p w14:paraId="52A0BBC2" w14:textId="77777777" w:rsidR="007D4902" w:rsidRDefault="007D4902" w:rsidP="007D4902">
      <w:pPr>
        <w:pStyle w:val="Odstavecseseznamem"/>
        <w:numPr>
          <w:ilvl w:val="0"/>
          <w:numId w:val="34"/>
        </w:numPr>
        <w:spacing w:before="120" w:line="276" w:lineRule="auto"/>
        <w:rPr>
          <w:rFonts w:eastAsia="Times New Roman"/>
          <w:sz w:val="22"/>
        </w:rPr>
      </w:pPr>
      <w:r>
        <w:rPr>
          <w:rFonts w:eastAsia="Times New Roman"/>
        </w:rPr>
        <w:t>provádění dozorové a kontrolní činnosti v energetických odvětvích pro odvětví teplárenství, s výjimkou § 18 odst. 3, podle zákona č. 458/2000 Sb., o podmínkách podnikání a o výkonu státní správy v energetických odvětvích a o změně některých zákonů (energetický zákon), ve znění pozdějších předpisů, v souladu se zákonem č. 255/2012 Sb., o kontrole (kontrolní řád), ve znění pozdějších předpisů;</w:t>
      </w:r>
    </w:p>
    <w:p w14:paraId="7B4FD3AB" w14:textId="77777777" w:rsidR="007D4902" w:rsidRDefault="007D4902" w:rsidP="007D4902">
      <w:pPr>
        <w:pStyle w:val="Odstavecseseznamem"/>
        <w:numPr>
          <w:ilvl w:val="0"/>
          <w:numId w:val="34"/>
        </w:numPr>
        <w:spacing w:before="120" w:line="276" w:lineRule="auto"/>
        <w:rPr>
          <w:rFonts w:eastAsia="Times New Roman"/>
        </w:rPr>
      </w:pPr>
      <w:r>
        <w:rPr>
          <w:rFonts w:eastAsia="Times New Roman"/>
        </w:rPr>
        <w:t>provádění dozorové a kontrolní činnosti podle zákona č. 526/1990 Sb., o cenách, ve znění pozdějších předpisů, a to vše v souladu s veškerými příslušnými prováděcími právními předpisy a vnitřními předpisy řízení úřadu;</w:t>
      </w:r>
    </w:p>
    <w:p w14:paraId="4078514A" w14:textId="77777777" w:rsidR="007D4902" w:rsidRDefault="007D4902" w:rsidP="007D4902">
      <w:pPr>
        <w:pStyle w:val="Odstavecseseznamem"/>
        <w:numPr>
          <w:ilvl w:val="0"/>
          <w:numId w:val="34"/>
        </w:numPr>
        <w:spacing w:before="120" w:line="276" w:lineRule="auto"/>
        <w:rPr>
          <w:rFonts w:eastAsia="Times New Roman"/>
        </w:rPr>
      </w:pPr>
      <w:r>
        <w:rPr>
          <w:rFonts w:eastAsia="Times New Roman"/>
        </w:rPr>
        <w:t>správa odvodů z nadměrných příjmů podle zákona č. 280/2009 Sb., daňový řád, ve znění pozdějších předpisů;</w:t>
      </w:r>
    </w:p>
    <w:p w14:paraId="62D35B9F" w14:textId="77777777" w:rsidR="007D4902" w:rsidRDefault="007D4902" w:rsidP="007D4902">
      <w:pPr>
        <w:pStyle w:val="Odstavecseseznamem"/>
        <w:numPr>
          <w:ilvl w:val="0"/>
          <w:numId w:val="34"/>
        </w:numPr>
        <w:spacing w:before="120" w:line="276" w:lineRule="auto"/>
        <w:rPr>
          <w:rFonts w:eastAsia="Times New Roman"/>
        </w:rPr>
      </w:pPr>
      <w:r>
        <w:rPr>
          <w:rFonts w:eastAsia="Times New Roman"/>
        </w:rPr>
        <w:t>úkony v rámci správy kompenzací prokazatelné ztráty a přiměřeného zisku v energetických odvětvích;</w:t>
      </w:r>
    </w:p>
    <w:p w14:paraId="616ED780" w14:textId="77777777" w:rsidR="007D4902" w:rsidRDefault="007D4902" w:rsidP="007D4902">
      <w:pPr>
        <w:pStyle w:val="Odstavecseseznamem"/>
        <w:numPr>
          <w:ilvl w:val="0"/>
          <w:numId w:val="34"/>
        </w:numPr>
        <w:spacing w:before="120" w:line="276" w:lineRule="auto"/>
        <w:rPr>
          <w:rFonts w:eastAsia="Times New Roman"/>
        </w:rPr>
      </w:pPr>
      <w:r>
        <w:rPr>
          <w:rFonts w:eastAsia="Times New Roman"/>
        </w:rPr>
        <w:t>provádění vyhodnocování výsledků provedených kontrol, vyhotovování protokolů o kontrole energetického zákona, zákona o cenách a vypořádávání námitek;</w:t>
      </w:r>
    </w:p>
    <w:p w14:paraId="744E2330" w14:textId="77777777" w:rsidR="007D4902" w:rsidRDefault="007D4902" w:rsidP="007D4902">
      <w:pPr>
        <w:pStyle w:val="Odstavecseseznamem"/>
        <w:numPr>
          <w:ilvl w:val="0"/>
          <w:numId w:val="34"/>
        </w:numPr>
        <w:spacing w:before="120" w:line="276" w:lineRule="auto"/>
        <w:rPr>
          <w:rFonts w:eastAsia="Times New Roman"/>
        </w:rPr>
      </w:pPr>
      <w:r>
        <w:rPr>
          <w:rFonts w:eastAsia="Times New Roman"/>
        </w:rPr>
        <w:t>příprava podkladů pro správní řízení v prvním stupni v teplárenství;</w:t>
      </w:r>
    </w:p>
    <w:p w14:paraId="74A8D288" w14:textId="77777777" w:rsidR="007D4902" w:rsidRDefault="007D4902" w:rsidP="007D4902">
      <w:pPr>
        <w:pStyle w:val="Odstavecseseznamem"/>
        <w:numPr>
          <w:ilvl w:val="0"/>
          <w:numId w:val="34"/>
        </w:numPr>
        <w:spacing w:before="120" w:line="276" w:lineRule="auto"/>
        <w:rPr>
          <w:rFonts w:eastAsia="Times New Roman"/>
        </w:rPr>
      </w:pPr>
      <w:r>
        <w:rPr>
          <w:rFonts w:eastAsia="Times New Roman"/>
        </w:rPr>
        <w:t xml:space="preserve">prošetřování a zpracovávání podkladů pro vyřizování stížností a podnětů fyzických </w:t>
      </w:r>
      <w:r>
        <w:rPr>
          <w:rFonts w:eastAsia="Times New Roman"/>
        </w:rPr>
        <w:br/>
        <w:t>a právnických osob ve věcech, které spadají do věcné působnosti sekce kontroly v oblasti teplárenství.</w:t>
      </w:r>
    </w:p>
    <w:p w14:paraId="0BA1B368" w14:textId="77777777" w:rsidR="007D4902" w:rsidRPr="00113865" w:rsidRDefault="007D4902" w:rsidP="007D4902">
      <w:pPr>
        <w:pStyle w:val="Odstavecseseznamem"/>
        <w:spacing w:before="120" w:line="276" w:lineRule="auto"/>
        <w:rPr>
          <w:rFonts w:eastAsia="Times New Roman"/>
        </w:rPr>
      </w:pPr>
    </w:p>
    <w:p w14:paraId="2A2AC135" w14:textId="77777777" w:rsidR="007D4902" w:rsidRPr="007D4902" w:rsidRDefault="007D4902" w:rsidP="007D4902">
      <w:pPr>
        <w:autoSpaceDE w:val="0"/>
        <w:autoSpaceDN w:val="0"/>
        <w:spacing w:after="0" w:line="360" w:lineRule="auto"/>
        <w:rPr>
          <w:rFonts w:asciiTheme="minorHAnsi" w:eastAsia="Times New Roman" w:hAnsiTheme="minorHAnsi" w:cstheme="minorHAnsi"/>
        </w:rPr>
      </w:pPr>
    </w:p>
    <w:p w14:paraId="31389D4D" w14:textId="77777777" w:rsidR="005A1C95" w:rsidRDefault="005A1C95" w:rsidP="00A6054C">
      <w:pPr>
        <w:autoSpaceDE w:val="0"/>
        <w:autoSpaceDN w:val="0"/>
        <w:spacing w:after="0" w:line="360" w:lineRule="auto"/>
        <w:rPr>
          <w:rFonts w:eastAsia="Times New Roman"/>
          <w:color w:val="000000"/>
        </w:rPr>
      </w:pPr>
    </w:p>
    <w:p w14:paraId="54A504FF" w14:textId="3CE75718" w:rsidR="00A6054C" w:rsidRPr="00B139E7" w:rsidRDefault="00A6054C" w:rsidP="00A6054C">
      <w:pPr>
        <w:pStyle w:val="Odstavecseseznamem"/>
        <w:numPr>
          <w:ilvl w:val="0"/>
          <w:numId w:val="25"/>
        </w:numPr>
        <w:rPr>
          <w:rFonts w:asciiTheme="minorHAnsi" w:hAnsiTheme="minorHAnsi" w:cstheme="minorHAnsi"/>
          <w:b/>
          <w:color w:val="1A3366"/>
          <w:sz w:val="26"/>
          <w:szCs w:val="26"/>
        </w:rPr>
      </w:pPr>
      <w:r w:rsidRPr="00B139E7">
        <w:rPr>
          <w:rFonts w:asciiTheme="minorHAnsi" w:hAnsiTheme="minorHAnsi" w:cstheme="minorHAnsi"/>
          <w:b/>
          <w:color w:val="1A3366"/>
          <w:sz w:val="26"/>
          <w:szCs w:val="26"/>
        </w:rPr>
        <w:t xml:space="preserve">Údaje o </w:t>
      </w:r>
      <w:r w:rsidR="00615161">
        <w:rPr>
          <w:rFonts w:asciiTheme="minorHAnsi" w:hAnsiTheme="minorHAnsi" w:cstheme="minorHAnsi"/>
          <w:b/>
          <w:color w:val="1A3366"/>
          <w:sz w:val="26"/>
          <w:szCs w:val="26"/>
        </w:rPr>
        <w:t>složkách platu</w:t>
      </w:r>
    </w:p>
    <w:p w14:paraId="10A1F58D" w14:textId="77777777" w:rsidR="00A6054C" w:rsidRPr="00A6054C" w:rsidRDefault="00A6054C" w:rsidP="00A6054C">
      <w:pPr>
        <w:autoSpaceDE w:val="0"/>
        <w:autoSpaceDN w:val="0"/>
        <w:spacing w:after="0" w:line="360" w:lineRule="auto"/>
        <w:rPr>
          <w:rFonts w:eastAsia="Times New Roman"/>
          <w:b/>
          <w:color w:val="000000"/>
        </w:rPr>
      </w:pPr>
      <w:r w:rsidRPr="00A6054C">
        <w:rPr>
          <w:rFonts w:eastAsia="Times New Roman"/>
          <w:b/>
          <w:color w:val="000000"/>
        </w:rPr>
        <w:t>Zveřejnění uvedených údajů o složkách platu nepředstavuje veřejný příslib.</w:t>
      </w:r>
    </w:p>
    <w:p w14:paraId="3DCAB346" w14:textId="7FAC79BC" w:rsidR="00615161" w:rsidRDefault="00A6054C" w:rsidP="00A6054C">
      <w:pPr>
        <w:autoSpaceDE w:val="0"/>
        <w:autoSpaceDN w:val="0"/>
        <w:spacing w:after="0" w:line="360" w:lineRule="auto"/>
        <w:rPr>
          <w:rFonts w:eastAsia="Times New Roman"/>
          <w:color w:val="000000"/>
        </w:rPr>
      </w:pPr>
      <w:r w:rsidRPr="00A6054C">
        <w:rPr>
          <w:rFonts w:eastAsia="Times New Roman"/>
          <w:color w:val="000000"/>
        </w:rPr>
        <w:t xml:space="preserve">Služební místo je zařazeno podle přílohy č. 1 k zákonu o státní službě do </w:t>
      </w:r>
      <w:r>
        <w:rPr>
          <w:rFonts w:eastAsia="Times New Roman"/>
          <w:color w:val="000000"/>
        </w:rPr>
        <w:t>1</w:t>
      </w:r>
      <w:r w:rsidR="007D4902">
        <w:rPr>
          <w:rFonts w:eastAsia="Times New Roman"/>
          <w:color w:val="000000"/>
        </w:rPr>
        <w:t>1</w:t>
      </w:r>
      <w:r w:rsidRPr="00A6054C">
        <w:rPr>
          <w:rFonts w:eastAsia="Times New Roman"/>
          <w:color w:val="000000"/>
        </w:rPr>
        <w:t>. platové třídy.</w:t>
      </w:r>
    </w:p>
    <w:p w14:paraId="2C7F4883" w14:textId="72B1FD41" w:rsidR="00A6054C" w:rsidRPr="007800E4" w:rsidRDefault="00A6054C" w:rsidP="00D420F5">
      <w:pPr>
        <w:pStyle w:val="Odstavecseseznamem"/>
        <w:numPr>
          <w:ilvl w:val="1"/>
          <w:numId w:val="25"/>
        </w:numPr>
        <w:autoSpaceDE w:val="0"/>
        <w:autoSpaceDN w:val="0"/>
        <w:spacing w:after="0" w:line="360" w:lineRule="auto"/>
        <w:ind w:left="426"/>
        <w:rPr>
          <w:rFonts w:asciiTheme="minorHAnsi" w:hAnsiTheme="minorHAnsi" w:cstheme="minorHAnsi"/>
          <w:b/>
          <w:color w:val="1A3366"/>
          <w:szCs w:val="24"/>
        </w:rPr>
      </w:pPr>
      <w:r w:rsidRPr="007800E4">
        <w:rPr>
          <w:rFonts w:asciiTheme="minorHAnsi" w:hAnsiTheme="minorHAnsi" w:cstheme="minorHAnsi"/>
          <w:b/>
          <w:color w:val="1A3366"/>
          <w:szCs w:val="24"/>
        </w:rPr>
        <w:t>Platov</w:t>
      </w:r>
      <w:r w:rsidR="004D22FF">
        <w:rPr>
          <w:rFonts w:asciiTheme="minorHAnsi" w:hAnsiTheme="minorHAnsi" w:cstheme="minorHAnsi"/>
          <w:b/>
          <w:color w:val="1A3366"/>
          <w:szCs w:val="24"/>
        </w:rPr>
        <w:t>ý</w:t>
      </w:r>
      <w:r w:rsidRPr="007800E4">
        <w:rPr>
          <w:rFonts w:asciiTheme="minorHAnsi" w:hAnsiTheme="minorHAnsi" w:cstheme="minorHAnsi"/>
          <w:b/>
          <w:color w:val="1A3366"/>
          <w:szCs w:val="24"/>
        </w:rPr>
        <w:t xml:space="preserve"> tarif</w:t>
      </w:r>
    </w:p>
    <w:p w14:paraId="415A8B5F" w14:textId="2728614F" w:rsidR="00A6054C" w:rsidRDefault="00A6054C" w:rsidP="007800E4">
      <w:pPr>
        <w:autoSpaceDE w:val="0"/>
        <w:autoSpaceDN w:val="0"/>
        <w:spacing w:after="0" w:line="276" w:lineRule="auto"/>
        <w:rPr>
          <w:rFonts w:eastAsia="Times New Roman"/>
          <w:color w:val="000000"/>
        </w:rPr>
      </w:pPr>
      <w:r w:rsidRPr="00A6054C">
        <w:rPr>
          <w:rFonts w:eastAsia="Times New Roman"/>
          <w:color w:val="000000"/>
        </w:rPr>
        <w:t xml:space="preserve">Státnímu zaměstnanci přísluší </w:t>
      </w:r>
      <w:r w:rsidRPr="00D420F5">
        <w:rPr>
          <w:rFonts w:eastAsia="Times New Roman"/>
          <w:b/>
          <w:color w:val="000000"/>
        </w:rPr>
        <w:t xml:space="preserve">platový tarif od </w:t>
      </w:r>
      <w:r w:rsidR="007D4902">
        <w:rPr>
          <w:rFonts w:eastAsia="Times New Roman"/>
          <w:b/>
          <w:color w:val="000000"/>
        </w:rPr>
        <w:t>25</w:t>
      </w:r>
      <w:r w:rsidR="00D420F5" w:rsidRPr="00D420F5">
        <w:rPr>
          <w:rFonts w:eastAsia="Times New Roman"/>
          <w:b/>
          <w:color w:val="000000"/>
        </w:rPr>
        <w:t>.</w:t>
      </w:r>
      <w:r w:rsidR="007D4902">
        <w:rPr>
          <w:rFonts w:eastAsia="Times New Roman"/>
          <w:b/>
          <w:color w:val="000000"/>
        </w:rPr>
        <w:t>2</w:t>
      </w:r>
      <w:r w:rsidR="00046440">
        <w:rPr>
          <w:rFonts w:eastAsia="Times New Roman"/>
          <w:b/>
          <w:color w:val="000000"/>
        </w:rPr>
        <w:t>80</w:t>
      </w:r>
      <w:r w:rsidRPr="00D420F5">
        <w:rPr>
          <w:rFonts w:eastAsia="Times New Roman"/>
          <w:b/>
          <w:color w:val="000000"/>
        </w:rPr>
        <w:t xml:space="preserve"> Kč do </w:t>
      </w:r>
      <w:r w:rsidR="007D4902">
        <w:rPr>
          <w:rFonts w:eastAsia="Times New Roman"/>
          <w:b/>
          <w:color w:val="000000"/>
        </w:rPr>
        <w:t>37</w:t>
      </w:r>
      <w:r w:rsidR="00D420F5" w:rsidRPr="00D420F5">
        <w:rPr>
          <w:rFonts w:eastAsia="Times New Roman"/>
          <w:b/>
          <w:color w:val="000000"/>
        </w:rPr>
        <w:t>.</w:t>
      </w:r>
      <w:r w:rsidR="007D4902">
        <w:rPr>
          <w:rFonts w:eastAsia="Times New Roman"/>
          <w:b/>
          <w:color w:val="000000"/>
        </w:rPr>
        <w:t>170</w:t>
      </w:r>
      <w:r w:rsidRPr="00D420F5">
        <w:rPr>
          <w:rFonts w:eastAsia="Times New Roman"/>
          <w:b/>
          <w:color w:val="000000"/>
        </w:rPr>
        <w:t xml:space="preserve"> Kč</w:t>
      </w:r>
      <w:r w:rsidRPr="00A6054C">
        <w:rPr>
          <w:rFonts w:eastAsia="Times New Roman"/>
          <w:color w:val="000000"/>
        </w:rPr>
        <w:t>.</w:t>
      </w:r>
    </w:p>
    <w:p w14:paraId="5C4FD4E3" w14:textId="3FC0D993" w:rsidR="00A6054C" w:rsidRDefault="00A6054C" w:rsidP="007800E4">
      <w:pPr>
        <w:autoSpaceDE w:val="0"/>
        <w:autoSpaceDN w:val="0"/>
        <w:spacing w:after="0" w:line="276" w:lineRule="auto"/>
        <w:rPr>
          <w:rFonts w:eastAsia="Times New Roman"/>
          <w:color w:val="000000"/>
        </w:rPr>
      </w:pPr>
      <w:r w:rsidRPr="00A6054C">
        <w:rPr>
          <w:rFonts w:eastAsia="Times New Roman"/>
          <w:color w:val="000000"/>
        </w:rPr>
        <w:t>Státní zaměstnanec se zařadí do platového stupně podle započitatelné praxe a míry jejího zápočtu podle § 3 nařízení vlády č. 304/2014 Sb., o platových poměrech státních zaměstnanců, ve znění pozdějších předpisů (dále jen „nařízení vlády č. 304/2014 Sb.).</w:t>
      </w:r>
    </w:p>
    <w:p w14:paraId="4F786575" w14:textId="77777777" w:rsidR="007800E4" w:rsidRDefault="007800E4" w:rsidP="007800E4">
      <w:pPr>
        <w:autoSpaceDE w:val="0"/>
        <w:autoSpaceDN w:val="0"/>
        <w:spacing w:after="0"/>
        <w:rPr>
          <w:rFonts w:eastAsia="Times New Roman"/>
          <w:color w:val="000000"/>
        </w:rPr>
      </w:pPr>
    </w:p>
    <w:p w14:paraId="248B4125" w14:textId="09D06546" w:rsidR="00A6054C" w:rsidRPr="007800E4" w:rsidRDefault="00A6054C" w:rsidP="00D420F5">
      <w:pPr>
        <w:pStyle w:val="Odstavecseseznamem"/>
        <w:numPr>
          <w:ilvl w:val="1"/>
          <w:numId w:val="25"/>
        </w:numPr>
        <w:autoSpaceDE w:val="0"/>
        <w:autoSpaceDN w:val="0"/>
        <w:spacing w:after="0" w:line="360" w:lineRule="auto"/>
        <w:ind w:left="426"/>
        <w:rPr>
          <w:rFonts w:asciiTheme="minorHAnsi" w:hAnsiTheme="minorHAnsi" w:cstheme="minorHAnsi"/>
          <w:b/>
          <w:color w:val="1A3366"/>
          <w:szCs w:val="24"/>
        </w:rPr>
      </w:pPr>
      <w:r w:rsidRPr="007800E4">
        <w:rPr>
          <w:rFonts w:asciiTheme="minorHAnsi" w:hAnsiTheme="minorHAnsi" w:cstheme="minorHAnsi"/>
          <w:b/>
          <w:color w:val="1A3366"/>
          <w:szCs w:val="24"/>
        </w:rPr>
        <w:t>Osobní příplatek</w:t>
      </w:r>
    </w:p>
    <w:p w14:paraId="15EF3A67" w14:textId="02614749" w:rsidR="00A6054C" w:rsidRPr="00A6054C" w:rsidRDefault="00A6054C" w:rsidP="007800E4">
      <w:pPr>
        <w:autoSpaceDE w:val="0"/>
        <w:autoSpaceDN w:val="0"/>
        <w:spacing w:after="0" w:line="276" w:lineRule="auto"/>
        <w:rPr>
          <w:rFonts w:eastAsia="Times New Roman"/>
          <w:color w:val="000000"/>
        </w:rPr>
      </w:pPr>
      <w:r w:rsidRPr="00D420F5">
        <w:rPr>
          <w:rFonts w:eastAsia="Times New Roman"/>
          <w:color w:val="000000"/>
        </w:rPr>
        <w:t xml:space="preserve">Rozpětí </w:t>
      </w:r>
      <w:r w:rsidRPr="00D420F5">
        <w:rPr>
          <w:rFonts w:eastAsia="Times New Roman"/>
          <w:b/>
          <w:color w:val="000000"/>
        </w:rPr>
        <w:t>od</w:t>
      </w:r>
      <w:r w:rsidR="00D420F5" w:rsidRPr="00D420F5">
        <w:rPr>
          <w:rFonts w:eastAsia="Times New Roman"/>
          <w:b/>
          <w:color w:val="000000"/>
        </w:rPr>
        <w:t xml:space="preserve"> </w:t>
      </w:r>
      <w:r w:rsidR="007D4902">
        <w:rPr>
          <w:rFonts w:eastAsia="Times New Roman"/>
          <w:b/>
          <w:color w:val="000000"/>
        </w:rPr>
        <w:t>1</w:t>
      </w:r>
      <w:r w:rsidR="00D420F5" w:rsidRPr="00D420F5">
        <w:rPr>
          <w:rFonts w:eastAsia="Times New Roman"/>
          <w:b/>
          <w:color w:val="000000"/>
        </w:rPr>
        <w:t>.</w:t>
      </w:r>
      <w:r w:rsidR="007D4902">
        <w:rPr>
          <w:rFonts w:eastAsia="Times New Roman"/>
          <w:b/>
          <w:color w:val="000000"/>
        </w:rPr>
        <w:t>858</w:t>
      </w:r>
      <w:r w:rsidR="00D420F5" w:rsidRPr="00D420F5">
        <w:rPr>
          <w:rFonts w:eastAsia="Times New Roman"/>
          <w:b/>
          <w:color w:val="000000"/>
        </w:rPr>
        <w:t xml:space="preserve"> Kč</w:t>
      </w:r>
      <w:r w:rsidRPr="00D420F5">
        <w:rPr>
          <w:rFonts w:eastAsia="Times New Roman"/>
          <w:b/>
          <w:color w:val="000000"/>
        </w:rPr>
        <w:t xml:space="preserve"> do</w:t>
      </w:r>
      <w:r w:rsidR="00D420F5" w:rsidRPr="00D420F5">
        <w:rPr>
          <w:rFonts w:eastAsia="Times New Roman"/>
          <w:b/>
          <w:color w:val="000000"/>
        </w:rPr>
        <w:t xml:space="preserve"> </w:t>
      </w:r>
      <w:r w:rsidR="007D4902">
        <w:rPr>
          <w:rFonts w:eastAsia="Times New Roman"/>
          <w:b/>
          <w:color w:val="000000"/>
        </w:rPr>
        <w:t>5</w:t>
      </w:r>
      <w:r w:rsidR="00997851">
        <w:rPr>
          <w:rFonts w:eastAsia="Times New Roman"/>
          <w:b/>
          <w:color w:val="000000"/>
        </w:rPr>
        <w:t>.</w:t>
      </w:r>
      <w:r w:rsidR="007D4902">
        <w:rPr>
          <w:rFonts w:eastAsia="Times New Roman"/>
          <w:b/>
          <w:color w:val="000000"/>
        </w:rPr>
        <w:t>575</w:t>
      </w:r>
      <w:r w:rsidR="00D420F5" w:rsidRPr="00D420F5">
        <w:rPr>
          <w:rFonts w:eastAsia="Times New Roman"/>
          <w:b/>
          <w:color w:val="000000"/>
        </w:rPr>
        <w:t xml:space="preserve"> Kč</w:t>
      </w:r>
      <w:r w:rsidRPr="00D420F5">
        <w:rPr>
          <w:rFonts w:eastAsia="Times New Roman"/>
          <w:color w:val="000000"/>
        </w:rPr>
        <w:t xml:space="preserve"> </w:t>
      </w:r>
      <w:r w:rsidRPr="00144A40">
        <w:rPr>
          <w:rFonts w:eastAsia="Times New Roman"/>
          <w:color w:val="000000"/>
        </w:rPr>
        <w:t xml:space="preserve">odpovídá </w:t>
      </w:r>
      <w:r w:rsidRPr="00D420F5">
        <w:rPr>
          <w:rFonts w:eastAsia="Times New Roman"/>
          <w:b/>
          <w:color w:val="000000"/>
        </w:rPr>
        <w:t>průměrné výši osobního příplatku</w:t>
      </w:r>
      <w:r w:rsidRPr="00144A40">
        <w:rPr>
          <w:rFonts w:eastAsia="Times New Roman"/>
          <w:color w:val="000000"/>
        </w:rPr>
        <w:t xml:space="preserve"> při dosahování dobrých výsledků ve služebním hodnocení ve služebních úřadech v České republice.</w:t>
      </w:r>
      <w:r w:rsidRPr="00A6054C">
        <w:rPr>
          <w:rFonts w:eastAsia="Times New Roman"/>
          <w:color w:val="000000"/>
        </w:rPr>
        <w:t xml:space="preserve"> </w:t>
      </w:r>
    </w:p>
    <w:p w14:paraId="1AC9E20F" w14:textId="6DF8A942" w:rsidR="00A6054C" w:rsidRDefault="00A6054C" w:rsidP="007800E4">
      <w:pPr>
        <w:autoSpaceDE w:val="0"/>
        <w:autoSpaceDN w:val="0"/>
        <w:spacing w:after="0" w:line="276" w:lineRule="auto"/>
        <w:rPr>
          <w:rFonts w:eastAsia="Times New Roman"/>
          <w:color w:val="000000"/>
        </w:rPr>
      </w:pPr>
      <w:r w:rsidRPr="00A6054C">
        <w:rPr>
          <w:rFonts w:eastAsia="Times New Roman"/>
          <w:color w:val="000000"/>
        </w:rPr>
        <w:t>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w:t>
      </w:r>
    </w:p>
    <w:p w14:paraId="7782371E" w14:textId="77777777" w:rsidR="007800E4" w:rsidRDefault="007800E4" w:rsidP="007800E4">
      <w:pPr>
        <w:autoSpaceDE w:val="0"/>
        <w:autoSpaceDN w:val="0"/>
        <w:spacing w:after="0"/>
        <w:rPr>
          <w:rFonts w:eastAsia="Times New Roman"/>
          <w:color w:val="000000"/>
        </w:rPr>
      </w:pPr>
    </w:p>
    <w:p w14:paraId="55995523" w14:textId="007A9D1C" w:rsidR="00A6054C" w:rsidRDefault="00A6054C" w:rsidP="00D420F5">
      <w:pPr>
        <w:pStyle w:val="Odstavecseseznamem"/>
        <w:numPr>
          <w:ilvl w:val="1"/>
          <w:numId w:val="25"/>
        </w:numPr>
        <w:autoSpaceDE w:val="0"/>
        <w:autoSpaceDN w:val="0"/>
        <w:spacing w:after="0" w:line="360" w:lineRule="auto"/>
        <w:ind w:left="426"/>
        <w:rPr>
          <w:rFonts w:asciiTheme="minorHAnsi" w:hAnsiTheme="minorHAnsi" w:cstheme="minorHAnsi"/>
          <w:b/>
          <w:color w:val="1A3366"/>
          <w:szCs w:val="24"/>
        </w:rPr>
      </w:pPr>
      <w:r w:rsidRPr="007800E4">
        <w:rPr>
          <w:rFonts w:asciiTheme="minorHAnsi" w:hAnsiTheme="minorHAnsi" w:cstheme="minorHAnsi"/>
          <w:b/>
          <w:color w:val="1A3366"/>
          <w:szCs w:val="24"/>
        </w:rPr>
        <w:t>Odměny</w:t>
      </w:r>
    </w:p>
    <w:p w14:paraId="0D1DD000" w14:textId="029464B6" w:rsidR="00E03970" w:rsidRDefault="00A6054C" w:rsidP="007800E4">
      <w:pPr>
        <w:pStyle w:val="Odstavecseseznamem"/>
        <w:autoSpaceDE w:val="0"/>
        <w:autoSpaceDN w:val="0"/>
        <w:spacing w:after="0" w:line="276" w:lineRule="auto"/>
        <w:ind w:left="0"/>
        <w:rPr>
          <w:rFonts w:eastAsia="Times New Roman"/>
          <w:color w:val="000000"/>
        </w:rPr>
      </w:pPr>
      <w:r w:rsidRPr="00A6054C">
        <w:rPr>
          <w:rFonts w:eastAsia="Times New Roman"/>
          <w:color w:val="000000"/>
        </w:rPr>
        <w:t>Státnímu zaměstnanci, který splnil mimořádné nebo zvlášť významné služební úkoly nebo který dobrovolně převzal splnění naléhavých služebních úkolů za nepřítomného státního zaměstnance, lze poskytnout odměnu a státnímu zaměstnanci, který se bezprostředně nebo významně podílel na splnění předem stanoveného mimořádně náročného služebního úkolu, jež je z hlediska působnosti služebního úřadu zvlášť významné, lze poskytnout cílovou odměnu.</w:t>
      </w:r>
    </w:p>
    <w:p w14:paraId="7072CBC8" w14:textId="77777777" w:rsidR="00C455C8" w:rsidRDefault="00C455C8" w:rsidP="00A6054C">
      <w:pPr>
        <w:pStyle w:val="Odstavecseseznamem"/>
        <w:autoSpaceDE w:val="0"/>
        <w:autoSpaceDN w:val="0"/>
        <w:spacing w:after="0" w:line="360" w:lineRule="auto"/>
        <w:ind w:left="0"/>
        <w:rPr>
          <w:rFonts w:eastAsia="Times New Roman"/>
          <w:color w:val="000000"/>
        </w:rPr>
      </w:pPr>
    </w:p>
    <w:p w14:paraId="61B77A85" w14:textId="2945C24D" w:rsidR="003B71EC" w:rsidRPr="00B139E7" w:rsidRDefault="003B71EC" w:rsidP="00144A40">
      <w:pPr>
        <w:pStyle w:val="Odstavecseseznamem"/>
        <w:numPr>
          <w:ilvl w:val="0"/>
          <w:numId w:val="25"/>
        </w:numPr>
        <w:spacing w:line="276" w:lineRule="auto"/>
        <w:rPr>
          <w:rFonts w:asciiTheme="minorHAnsi" w:hAnsiTheme="minorHAnsi" w:cstheme="minorHAnsi"/>
          <w:b/>
          <w:color w:val="1A3366"/>
          <w:sz w:val="26"/>
          <w:szCs w:val="26"/>
        </w:rPr>
      </w:pPr>
      <w:r w:rsidRPr="00B139E7">
        <w:rPr>
          <w:rFonts w:asciiTheme="minorHAnsi" w:hAnsiTheme="minorHAnsi" w:cstheme="minorHAnsi"/>
          <w:b/>
          <w:color w:val="1A3366"/>
          <w:sz w:val="26"/>
          <w:szCs w:val="26"/>
        </w:rPr>
        <w:t>Údaje o podmínkách výkonu služby</w:t>
      </w:r>
    </w:p>
    <w:p w14:paraId="743BC4B5" w14:textId="2238FC9C" w:rsidR="003B71EC" w:rsidRPr="003B71EC" w:rsidRDefault="003B71EC" w:rsidP="00D420F5">
      <w:pPr>
        <w:pStyle w:val="Odstavecseseznamem"/>
        <w:spacing w:after="0" w:line="276" w:lineRule="auto"/>
        <w:ind w:left="0"/>
        <w:rPr>
          <w:rFonts w:asciiTheme="minorHAnsi" w:hAnsiTheme="minorHAnsi" w:cstheme="minorHAnsi"/>
          <w:b/>
          <w:color w:val="1A3366"/>
          <w:sz w:val="28"/>
          <w:szCs w:val="24"/>
        </w:rPr>
      </w:pPr>
      <w:r w:rsidRPr="008D1373">
        <w:rPr>
          <w:rFonts w:cs="Arial"/>
        </w:rPr>
        <w:t xml:space="preserve">Služba na služebním místě bude vykonávána </w:t>
      </w:r>
      <w:r w:rsidRPr="00D420F5">
        <w:rPr>
          <w:rFonts w:cs="Arial"/>
          <w:b/>
        </w:rPr>
        <w:t xml:space="preserve">ve služebním poměru na dobu </w:t>
      </w:r>
      <w:r w:rsidRPr="00D420F5">
        <w:rPr>
          <w:rFonts w:cs="Arial"/>
          <w:b/>
          <w:color w:val="000000" w:themeColor="text1"/>
        </w:rPr>
        <w:t>neurčitou</w:t>
      </w:r>
      <w:r w:rsidRPr="008D1373">
        <w:rPr>
          <w:rFonts w:cs="Arial"/>
          <w:color w:val="000000" w:themeColor="text1"/>
        </w:rPr>
        <w:t>.</w:t>
      </w:r>
    </w:p>
    <w:p w14:paraId="244BACBA" w14:textId="7CC80330" w:rsidR="0069646C" w:rsidRPr="0069646C" w:rsidRDefault="0069646C" w:rsidP="00D420F5">
      <w:pPr>
        <w:autoSpaceDE w:val="0"/>
        <w:autoSpaceDN w:val="0"/>
        <w:spacing w:after="0" w:line="276" w:lineRule="auto"/>
        <w:rPr>
          <w:rFonts w:eastAsia="Times New Roman"/>
          <w:color w:val="000000"/>
        </w:rPr>
      </w:pPr>
      <w:r w:rsidRPr="0069646C">
        <w:rPr>
          <w:rFonts w:eastAsia="Times New Roman"/>
          <w:color w:val="000000"/>
        </w:rPr>
        <w:t xml:space="preserve">Předpokládaným </w:t>
      </w:r>
      <w:r w:rsidRPr="00D420F5">
        <w:rPr>
          <w:rFonts w:eastAsia="Times New Roman"/>
          <w:b/>
          <w:color w:val="000000"/>
        </w:rPr>
        <w:t xml:space="preserve">dnem nástupu do služby na služebním místě je </w:t>
      </w:r>
      <w:r w:rsidR="00D420F5">
        <w:rPr>
          <w:rFonts w:eastAsia="Times New Roman"/>
          <w:b/>
          <w:color w:val="000000"/>
        </w:rPr>
        <w:t xml:space="preserve">1. </w:t>
      </w:r>
      <w:r w:rsidR="00B82FC4" w:rsidRPr="00D420F5">
        <w:rPr>
          <w:rFonts w:eastAsia="Times New Roman"/>
          <w:b/>
          <w:color w:val="000000"/>
        </w:rPr>
        <w:t>březen 2023</w:t>
      </w:r>
      <w:r w:rsidRPr="0069646C">
        <w:rPr>
          <w:rFonts w:eastAsia="Times New Roman"/>
          <w:color w:val="000000"/>
        </w:rPr>
        <w:t>.</w:t>
      </w:r>
    </w:p>
    <w:p w14:paraId="062E12B9" w14:textId="24573F98" w:rsidR="0069646C" w:rsidRPr="0069646C" w:rsidRDefault="0069646C" w:rsidP="00D420F5">
      <w:pPr>
        <w:autoSpaceDE w:val="0"/>
        <w:autoSpaceDN w:val="0"/>
        <w:spacing w:after="0" w:line="276" w:lineRule="auto"/>
        <w:rPr>
          <w:rFonts w:eastAsia="Times New Roman"/>
          <w:color w:val="000000"/>
        </w:rPr>
      </w:pPr>
      <w:r w:rsidRPr="0069646C">
        <w:rPr>
          <w:rFonts w:eastAsia="Times New Roman"/>
          <w:color w:val="000000"/>
        </w:rPr>
        <w:t xml:space="preserve">Délka stanovené týdenní služební doby je </w:t>
      </w:r>
      <w:r w:rsidR="00B82FC4">
        <w:rPr>
          <w:rFonts w:eastAsia="Times New Roman"/>
          <w:color w:val="000000"/>
        </w:rPr>
        <w:t>40</w:t>
      </w:r>
      <w:r w:rsidRPr="0069646C">
        <w:rPr>
          <w:rFonts w:eastAsia="Times New Roman"/>
          <w:color w:val="000000"/>
        </w:rPr>
        <w:t xml:space="preserve"> hodin.</w:t>
      </w:r>
    </w:p>
    <w:p w14:paraId="3090EAB2" w14:textId="6A6D1E4D" w:rsidR="0069646C" w:rsidRDefault="0069646C" w:rsidP="00D420F5">
      <w:pPr>
        <w:autoSpaceDE w:val="0"/>
        <w:autoSpaceDN w:val="0"/>
        <w:spacing w:after="0" w:line="276" w:lineRule="auto"/>
        <w:rPr>
          <w:rFonts w:eastAsia="Times New Roman"/>
          <w:color w:val="000000"/>
        </w:rPr>
      </w:pPr>
      <w:r w:rsidRPr="007800E4">
        <w:rPr>
          <w:rFonts w:eastAsia="Times New Roman"/>
          <w:color w:val="000000"/>
        </w:rPr>
        <w:t xml:space="preserve">Další údaje o podmínkách výkonu služby naleznete na internetové stránce Ministerstva vnitra </w:t>
      </w:r>
      <w:hyperlink r:id="rId8" w:history="1">
        <w:r w:rsidR="00937AB2" w:rsidRPr="003F4744">
          <w:rPr>
            <w:rStyle w:val="Hypertextovodkaz"/>
            <w:rFonts w:eastAsia="Times New Roman"/>
          </w:rPr>
          <w:t>https://www.mvcr.cz/sluzba/soubor/ssp-c-3-2022-priloha-c-3b-podminky-vykonu-sluzby-text.aspx</w:t>
        </w:r>
      </w:hyperlink>
      <w:r w:rsidRPr="007800E4">
        <w:rPr>
          <w:rFonts w:eastAsia="Times New Roman"/>
          <w:color w:val="000000"/>
        </w:rPr>
        <w:t>.</w:t>
      </w:r>
    </w:p>
    <w:p w14:paraId="4DDD34D1" w14:textId="77777777" w:rsidR="00D420F5" w:rsidRPr="0069646C" w:rsidRDefault="00D420F5" w:rsidP="00D420F5">
      <w:pPr>
        <w:autoSpaceDE w:val="0"/>
        <w:autoSpaceDN w:val="0"/>
        <w:spacing w:after="0" w:line="276" w:lineRule="auto"/>
        <w:rPr>
          <w:rFonts w:eastAsia="Times New Roman"/>
          <w:color w:val="000000"/>
        </w:rPr>
      </w:pPr>
    </w:p>
    <w:p w14:paraId="0F1D351C" w14:textId="29FDF80B" w:rsidR="001E0047" w:rsidRPr="00003BD4" w:rsidRDefault="00B82FC4" w:rsidP="00003BD4">
      <w:pPr>
        <w:keepNext/>
        <w:ind w:right="-142"/>
        <w:rPr>
          <w:rFonts w:asciiTheme="minorHAnsi" w:hAnsiTheme="minorHAnsi" w:cstheme="minorHAnsi"/>
          <w:b/>
          <w:color w:val="1A3366"/>
          <w:szCs w:val="24"/>
        </w:rPr>
      </w:pPr>
      <w:r w:rsidRPr="00B82FC4">
        <w:rPr>
          <w:rFonts w:asciiTheme="minorHAnsi" w:hAnsiTheme="minorHAnsi" w:cstheme="minorHAnsi"/>
          <w:b/>
          <w:color w:val="1A3366"/>
          <w:szCs w:val="24"/>
        </w:rPr>
        <w:t>Služební úřad poskytuje následující benefity</w:t>
      </w:r>
      <w:r w:rsidR="00C321EB" w:rsidRPr="00003BD4">
        <w:rPr>
          <w:rFonts w:asciiTheme="minorHAnsi" w:hAnsiTheme="minorHAnsi" w:cstheme="minorHAnsi"/>
          <w:b/>
          <w:color w:val="1A3366"/>
          <w:szCs w:val="24"/>
        </w:rPr>
        <w:t>:</w:t>
      </w:r>
    </w:p>
    <w:p w14:paraId="6E8B328F" w14:textId="77777777" w:rsidR="001E0047" w:rsidRPr="00003BD4" w:rsidRDefault="00C321EB" w:rsidP="00003BD4">
      <w:pPr>
        <w:numPr>
          <w:ilvl w:val="0"/>
          <w:numId w:val="5"/>
        </w:numPr>
        <w:rPr>
          <w:rFonts w:asciiTheme="minorHAnsi" w:eastAsia="Times New Roman" w:hAnsiTheme="minorHAnsi" w:cstheme="minorHAnsi"/>
          <w:szCs w:val="24"/>
        </w:rPr>
      </w:pPr>
      <w:r w:rsidRPr="00003BD4">
        <w:rPr>
          <w:rFonts w:asciiTheme="minorHAnsi" w:eastAsia="Times New Roman" w:hAnsiTheme="minorHAnsi" w:cstheme="minorHAnsi"/>
          <w:szCs w:val="24"/>
        </w:rPr>
        <w:t>pružná</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služební</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doba</w:t>
      </w:r>
      <w:r w:rsidR="00EA6B2C">
        <w:rPr>
          <w:rFonts w:asciiTheme="minorHAnsi" w:eastAsia="Times New Roman" w:hAnsiTheme="minorHAnsi" w:cstheme="minorHAnsi"/>
          <w:szCs w:val="24"/>
        </w:rPr>
        <w:t>;</w:t>
      </w:r>
    </w:p>
    <w:p w14:paraId="6D1F8B69" w14:textId="77777777" w:rsidR="001E0047" w:rsidRPr="00003BD4" w:rsidRDefault="00C321EB" w:rsidP="00003BD4">
      <w:pPr>
        <w:numPr>
          <w:ilvl w:val="0"/>
          <w:numId w:val="5"/>
        </w:numPr>
        <w:rPr>
          <w:rFonts w:asciiTheme="minorHAnsi" w:eastAsia="Times New Roman" w:hAnsiTheme="minorHAnsi" w:cstheme="minorHAnsi"/>
          <w:szCs w:val="24"/>
        </w:rPr>
      </w:pPr>
      <w:r w:rsidRPr="00003BD4">
        <w:rPr>
          <w:rFonts w:asciiTheme="minorHAnsi" w:eastAsia="Times New Roman" w:hAnsiTheme="minorHAnsi" w:cstheme="minorHAnsi"/>
          <w:szCs w:val="24"/>
        </w:rPr>
        <w:t>možnost</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vzdělávání</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a</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osobní</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odborný</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rozvoj</w:t>
      </w:r>
      <w:r w:rsidR="00EA6B2C">
        <w:rPr>
          <w:rFonts w:asciiTheme="minorHAnsi" w:eastAsia="Times New Roman" w:hAnsiTheme="minorHAnsi" w:cstheme="minorHAnsi"/>
          <w:szCs w:val="24"/>
        </w:rPr>
        <w:t>;</w:t>
      </w:r>
    </w:p>
    <w:p w14:paraId="64515D07" w14:textId="77777777" w:rsidR="001E0047" w:rsidRPr="00003BD4" w:rsidRDefault="00C321EB" w:rsidP="00003BD4">
      <w:pPr>
        <w:numPr>
          <w:ilvl w:val="0"/>
          <w:numId w:val="5"/>
        </w:numPr>
        <w:rPr>
          <w:rFonts w:asciiTheme="minorHAnsi" w:eastAsia="Times New Roman" w:hAnsiTheme="minorHAnsi" w:cstheme="minorHAnsi"/>
          <w:szCs w:val="24"/>
        </w:rPr>
      </w:pPr>
      <w:r w:rsidRPr="00003BD4">
        <w:rPr>
          <w:rFonts w:asciiTheme="minorHAnsi" w:eastAsia="Times New Roman" w:hAnsiTheme="minorHAnsi" w:cstheme="minorHAnsi"/>
          <w:szCs w:val="24"/>
        </w:rPr>
        <w:t>zajímavá</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práce</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v</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ústředním</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orgánu</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státní</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správy</w:t>
      </w:r>
      <w:r w:rsidR="00EA6B2C">
        <w:rPr>
          <w:rFonts w:asciiTheme="minorHAnsi" w:eastAsia="Times New Roman" w:hAnsiTheme="minorHAnsi" w:cstheme="minorHAnsi"/>
          <w:szCs w:val="24"/>
        </w:rPr>
        <w:t>;</w:t>
      </w:r>
    </w:p>
    <w:p w14:paraId="206AB3BB" w14:textId="77777777" w:rsidR="001E0047" w:rsidRPr="00003BD4" w:rsidRDefault="00C321EB" w:rsidP="00003BD4">
      <w:pPr>
        <w:numPr>
          <w:ilvl w:val="0"/>
          <w:numId w:val="5"/>
        </w:numPr>
        <w:rPr>
          <w:rFonts w:asciiTheme="minorHAnsi" w:eastAsia="Times New Roman" w:hAnsiTheme="minorHAnsi" w:cstheme="minorHAnsi"/>
          <w:szCs w:val="24"/>
        </w:rPr>
      </w:pPr>
      <w:r w:rsidRPr="00003BD4">
        <w:rPr>
          <w:rFonts w:asciiTheme="minorHAnsi" w:eastAsia="Times New Roman" w:hAnsiTheme="minorHAnsi" w:cstheme="minorHAnsi"/>
          <w:szCs w:val="24"/>
        </w:rPr>
        <w:t>služební</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poměr</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s</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postavením</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a</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ochranou</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státního</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zaměstnance</w:t>
      </w:r>
      <w:r w:rsidR="00EA6B2C">
        <w:rPr>
          <w:rFonts w:asciiTheme="minorHAnsi" w:eastAsia="Times New Roman" w:hAnsiTheme="minorHAnsi" w:cstheme="minorHAnsi"/>
          <w:szCs w:val="24"/>
        </w:rPr>
        <w:t>;</w:t>
      </w:r>
    </w:p>
    <w:p w14:paraId="387DCCC6" w14:textId="77777777" w:rsidR="001E0047" w:rsidRPr="00003BD4" w:rsidRDefault="00C321EB" w:rsidP="00003BD4">
      <w:pPr>
        <w:numPr>
          <w:ilvl w:val="0"/>
          <w:numId w:val="5"/>
        </w:numPr>
        <w:rPr>
          <w:rFonts w:asciiTheme="minorHAnsi" w:eastAsia="Times New Roman" w:hAnsiTheme="minorHAnsi" w:cstheme="minorHAnsi"/>
          <w:szCs w:val="24"/>
        </w:rPr>
      </w:pPr>
      <w:r w:rsidRPr="00003BD4">
        <w:rPr>
          <w:rFonts w:asciiTheme="minorHAnsi" w:eastAsia="Times New Roman" w:hAnsiTheme="minorHAnsi" w:cstheme="minorHAnsi"/>
          <w:szCs w:val="24"/>
        </w:rPr>
        <w:lastRenderedPageBreak/>
        <w:t>5</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týdnů</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dovolené</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a</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5</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dnů</w:t>
      </w:r>
      <w:r w:rsidR="00305564" w:rsidRPr="00003BD4">
        <w:rPr>
          <w:rFonts w:asciiTheme="minorHAnsi" w:eastAsia="Times New Roman" w:hAnsiTheme="minorHAnsi" w:cstheme="minorHAnsi"/>
          <w:szCs w:val="24"/>
        </w:rPr>
        <w:t xml:space="preserve"> </w:t>
      </w:r>
      <w:proofErr w:type="spellStart"/>
      <w:r w:rsidRPr="00003BD4">
        <w:rPr>
          <w:rFonts w:asciiTheme="minorHAnsi" w:eastAsia="Times New Roman" w:hAnsiTheme="minorHAnsi" w:cstheme="minorHAnsi"/>
          <w:szCs w:val="24"/>
        </w:rPr>
        <w:t>indispozičního</w:t>
      </w:r>
      <w:proofErr w:type="spellEnd"/>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služebního</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volna</w:t>
      </w:r>
      <w:r w:rsidR="00EA6B2C">
        <w:rPr>
          <w:rFonts w:asciiTheme="minorHAnsi" w:eastAsia="Times New Roman" w:hAnsiTheme="minorHAnsi" w:cstheme="minorHAnsi"/>
          <w:szCs w:val="24"/>
        </w:rPr>
        <w:t>;</w:t>
      </w:r>
    </w:p>
    <w:p w14:paraId="4D25987A" w14:textId="77777777" w:rsidR="001E0047" w:rsidRPr="00003BD4" w:rsidRDefault="00C321EB" w:rsidP="00003BD4">
      <w:pPr>
        <w:numPr>
          <w:ilvl w:val="0"/>
          <w:numId w:val="5"/>
        </w:numPr>
        <w:rPr>
          <w:rFonts w:asciiTheme="minorHAnsi" w:eastAsia="Times New Roman" w:hAnsiTheme="minorHAnsi" w:cstheme="minorHAnsi"/>
          <w:szCs w:val="24"/>
        </w:rPr>
      </w:pPr>
      <w:r w:rsidRPr="00003BD4">
        <w:rPr>
          <w:rFonts w:asciiTheme="minorHAnsi" w:eastAsia="Times New Roman" w:hAnsiTheme="minorHAnsi" w:cstheme="minorHAnsi"/>
          <w:szCs w:val="24"/>
        </w:rPr>
        <w:t>možnost</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čerpání</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služebního</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volna</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k</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vyřízení</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osobních</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záležitostí</w:t>
      </w:r>
      <w:r w:rsidR="00EA6B2C">
        <w:rPr>
          <w:rFonts w:asciiTheme="minorHAnsi" w:eastAsia="Times New Roman" w:hAnsiTheme="minorHAnsi" w:cstheme="minorHAnsi"/>
          <w:szCs w:val="24"/>
        </w:rPr>
        <w:t>;</w:t>
      </w:r>
    </w:p>
    <w:p w14:paraId="36576447" w14:textId="77777777" w:rsidR="001E0047" w:rsidRPr="00003BD4" w:rsidRDefault="00C321EB" w:rsidP="00003BD4">
      <w:pPr>
        <w:numPr>
          <w:ilvl w:val="0"/>
          <w:numId w:val="5"/>
        </w:numPr>
        <w:rPr>
          <w:rFonts w:asciiTheme="minorHAnsi" w:eastAsia="Times New Roman" w:hAnsiTheme="minorHAnsi" w:cstheme="minorHAnsi"/>
          <w:szCs w:val="24"/>
        </w:rPr>
      </w:pPr>
      <w:r w:rsidRPr="00003BD4">
        <w:rPr>
          <w:rFonts w:asciiTheme="minorHAnsi" w:eastAsia="Times New Roman" w:hAnsiTheme="minorHAnsi" w:cstheme="minorHAnsi"/>
          <w:szCs w:val="24"/>
        </w:rPr>
        <w:t>stravovací</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poukázky</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a</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další</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plnění</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z</w:t>
      </w:r>
      <w:r w:rsidR="00EA6B2C">
        <w:rPr>
          <w:rFonts w:asciiTheme="minorHAnsi" w:eastAsia="Times New Roman" w:hAnsiTheme="minorHAnsi" w:cstheme="minorHAnsi"/>
          <w:szCs w:val="24"/>
        </w:rPr>
        <w:t> </w:t>
      </w:r>
      <w:r w:rsidRPr="00003BD4">
        <w:rPr>
          <w:rFonts w:asciiTheme="minorHAnsi" w:eastAsia="Times New Roman" w:hAnsiTheme="minorHAnsi" w:cstheme="minorHAnsi"/>
          <w:szCs w:val="24"/>
        </w:rPr>
        <w:t>FKSP</w:t>
      </w:r>
      <w:r w:rsidR="00EA6B2C">
        <w:rPr>
          <w:rFonts w:asciiTheme="minorHAnsi" w:eastAsia="Times New Roman" w:hAnsiTheme="minorHAnsi" w:cstheme="minorHAnsi"/>
          <w:szCs w:val="24"/>
        </w:rPr>
        <w:t>;</w:t>
      </w:r>
    </w:p>
    <w:p w14:paraId="51AEB71B" w14:textId="77777777" w:rsidR="001E0047" w:rsidRDefault="00C321EB" w:rsidP="00003BD4">
      <w:pPr>
        <w:numPr>
          <w:ilvl w:val="0"/>
          <w:numId w:val="5"/>
        </w:numPr>
        <w:rPr>
          <w:rFonts w:asciiTheme="minorHAnsi" w:eastAsia="Times New Roman" w:hAnsiTheme="minorHAnsi" w:cstheme="minorHAnsi"/>
          <w:szCs w:val="24"/>
        </w:rPr>
      </w:pPr>
      <w:r w:rsidRPr="00003BD4">
        <w:rPr>
          <w:rFonts w:asciiTheme="minorHAnsi" w:eastAsia="Times New Roman" w:hAnsiTheme="minorHAnsi" w:cstheme="minorHAnsi"/>
          <w:szCs w:val="24"/>
        </w:rPr>
        <w:t>odměny</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za</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úspěšné</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splnění</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mimořádných</w:t>
      </w:r>
      <w:r w:rsidR="00305564" w:rsidRPr="00003BD4">
        <w:rPr>
          <w:rFonts w:asciiTheme="minorHAnsi" w:eastAsia="Times New Roman" w:hAnsiTheme="minorHAnsi" w:cstheme="minorHAnsi"/>
          <w:szCs w:val="24"/>
        </w:rPr>
        <w:t xml:space="preserve"> </w:t>
      </w:r>
      <w:r w:rsidRPr="00003BD4">
        <w:rPr>
          <w:rFonts w:asciiTheme="minorHAnsi" w:eastAsia="Times New Roman" w:hAnsiTheme="minorHAnsi" w:cstheme="minorHAnsi"/>
          <w:szCs w:val="24"/>
        </w:rPr>
        <w:t>úkolů</w:t>
      </w:r>
      <w:r w:rsidR="004E5B3E">
        <w:rPr>
          <w:rFonts w:asciiTheme="minorHAnsi" w:eastAsia="Times New Roman" w:hAnsiTheme="minorHAnsi" w:cstheme="minorHAnsi"/>
          <w:szCs w:val="24"/>
        </w:rPr>
        <w:t>;</w:t>
      </w:r>
    </w:p>
    <w:p w14:paraId="36B3734E" w14:textId="63EB7417" w:rsidR="004E5B3E" w:rsidRDefault="004E5B3E" w:rsidP="00003BD4">
      <w:pPr>
        <w:numPr>
          <w:ilvl w:val="0"/>
          <w:numId w:val="5"/>
        </w:numPr>
        <w:rPr>
          <w:rFonts w:asciiTheme="minorHAnsi" w:eastAsia="Times New Roman" w:hAnsiTheme="minorHAnsi" w:cstheme="minorHAnsi"/>
          <w:szCs w:val="24"/>
        </w:rPr>
      </w:pPr>
      <w:r>
        <w:rPr>
          <w:rFonts w:asciiTheme="minorHAnsi" w:eastAsia="Times New Roman" w:hAnsiTheme="minorHAnsi" w:cstheme="minorHAnsi"/>
          <w:szCs w:val="24"/>
        </w:rPr>
        <w:t>zdravotní znevýhodnění není překážkou.</w:t>
      </w:r>
    </w:p>
    <w:p w14:paraId="15DC62D1" w14:textId="77777777" w:rsidR="007800E4" w:rsidRPr="00003BD4" w:rsidRDefault="007800E4" w:rsidP="007800E4">
      <w:pPr>
        <w:rPr>
          <w:rFonts w:asciiTheme="minorHAnsi" w:eastAsia="Times New Roman" w:hAnsiTheme="minorHAnsi" w:cstheme="minorHAnsi"/>
          <w:szCs w:val="24"/>
        </w:rPr>
      </w:pPr>
    </w:p>
    <w:p w14:paraId="1D5B51C7" w14:textId="0A99701B" w:rsidR="00305564" w:rsidRPr="00B139E7" w:rsidRDefault="00B82FC4" w:rsidP="00B82FC4">
      <w:pPr>
        <w:pStyle w:val="Odstavecseseznamem"/>
        <w:numPr>
          <w:ilvl w:val="0"/>
          <w:numId w:val="25"/>
        </w:numPr>
        <w:rPr>
          <w:rFonts w:asciiTheme="minorHAnsi" w:hAnsiTheme="minorHAnsi" w:cstheme="minorHAnsi"/>
          <w:b/>
          <w:color w:val="1A3366"/>
          <w:sz w:val="26"/>
          <w:szCs w:val="26"/>
        </w:rPr>
      </w:pPr>
      <w:r w:rsidRPr="00B139E7">
        <w:rPr>
          <w:rFonts w:asciiTheme="minorHAnsi" w:hAnsiTheme="minorHAnsi" w:cstheme="minorHAnsi"/>
          <w:b/>
          <w:color w:val="1A3366"/>
          <w:sz w:val="26"/>
          <w:szCs w:val="26"/>
        </w:rPr>
        <w:t>Podání žádosti</w:t>
      </w:r>
    </w:p>
    <w:p w14:paraId="2FE5268E" w14:textId="148D5344" w:rsidR="00B82FC4" w:rsidRDefault="00B82FC4" w:rsidP="007800E4">
      <w:r>
        <w:t xml:space="preserve">Posuzovány budou </w:t>
      </w:r>
      <w:r w:rsidRPr="007800E4">
        <w:rPr>
          <w:rFonts w:cs="Arial"/>
        </w:rPr>
        <w:t>žádosti</w:t>
      </w:r>
      <w:bookmarkStart w:id="1" w:name="_Ref123247971"/>
      <w:r w:rsidRPr="00801ACD">
        <w:rPr>
          <w:rStyle w:val="Znakapoznpodarou"/>
          <w:rFonts w:cs="Arial"/>
        </w:rPr>
        <w:footnoteReference w:id="1"/>
      </w:r>
      <w:bookmarkEnd w:id="1"/>
      <w:r w:rsidRPr="007800E4">
        <w:rPr>
          <w:rFonts w:cs="Arial"/>
        </w:rPr>
        <w:t xml:space="preserve"> </w:t>
      </w:r>
      <w:r>
        <w:t xml:space="preserve">o přijetí do služebního poměru a zařazení na služební místo nebo žádosti o zařazení na služební místo (dále jen „žádost“) </w:t>
      </w:r>
      <w:r w:rsidR="003F116B">
        <w:rPr>
          <w:b/>
        </w:rPr>
        <w:t>doručené</w:t>
      </w:r>
      <w:r w:rsidRPr="00937AB2">
        <w:rPr>
          <w:b/>
        </w:rPr>
        <w:t xml:space="preserve"> ve lhůtě do </w:t>
      </w:r>
      <w:r w:rsidR="009F59E3">
        <w:rPr>
          <w:b/>
        </w:rPr>
        <w:t>14</w:t>
      </w:r>
      <w:r w:rsidRPr="00937AB2">
        <w:rPr>
          <w:b/>
        </w:rPr>
        <w:t xml:space="preserve">. </w:t>
      </w:r>
      <w:r w:rsidR="00615161">
        <w:rPr>
          <w:b/>
        </w:rPr>
        <w:t>února</w:t>
      </w:r>
      <w:r w:rsidRPr="00937AB2">
        <w:rPr>
          <w:b/>
        </w:rPr>
        <w:t xml:space="preserve"> 2023</w:t>
      </w:r>
      <w:r>
        <w:t xml:space="preserve">, tj. v této lhůtě </w:t>
      </w:r>
    </w:p>
    <w:p w14:paraId="752662BE" w14:textId="25E13B67" w:rsidR="007800E4" w:rsidRDefault="00B82FC4" w:rsidP="007800E4">
      <w:pPr>
        <w:pStyle w:val="Odstavecseseznamem"/>
        <w:numPr>
          <w:ilvl w:val="0"/>
          <w:numId w:val="24"/>
        </w:numPr>
      </w:pPr>
      <w:r>
        <w:t xml:space="preserve">doručené služebnímu orgánu </w:t>
      </w:r>
      <w:r w:rsidRPr="00937AB2">
        <w:rPr>
          <w:b/>
        </w:rPr>
        <w:t>prostřednictvím provozovatele poštovních služeb</w:t>
      </w:r>
      <w:r>
        <w:t xml:space="preserve"> na adresu služebního úřadu </w:t>
      </w:r>
      <w:r w:rsidRPr="00937AB2">
        <w:rPr>
          <w:rFonts w:asciiTheme="minorHAnsi" w:hAnsiTheme="minorHAnsi" w:cstheme="minorHAnsi"/>
          <w:szCs w:val="24"/>
        </w:rPr>
        <w:t>Masarykovo nám. 5, 586 01 Jihlava</w:t>
      </w:r>
      <w:r w:rsidR="007800E4">
        <w:t>;</w:t>
      </w:r>
    </w:p>
    <w:p w14:paraId="29BB1643" w14:textId="3168DB5C" w:rsidR="00B82FC4" w:rsidRDefault="00B82FC4" w:rsidP="007800E4">
      <w:pPr>
        <w:pStyle w:val="Odstavecseseznamem"/>
        <w:numPr>
          <w:ilvl w:val="0"/>
          <w:numId w:val="24"/>
        </w:numPr>
      </w:pPr>
      <w:r>
        <w:t xml:space="preserve">podané </w:t>
      </w:r>
      <w:r w:rsidRPr="00937AB2">
        <w:rPr>
          <w:b/>
        </w:rPr>
        <w:t>osobně na podatelnu</w:t>
      </w:r>
      <w:r>
        <w:t xml:space="preserve"> služebního úřadu na výše uvedené adrese</w:t>
      </w:r>
      <w:r w:rsidR="007800E4">
        <w:t>;</w:t>
      </w:r>
    </w:p>
    <w:p w14:paraId="0951D512" w14:textId="4A2DC4AD" w:rsidR="00B82FC4" w:rsidRDefault="00B82FC4" w:rsidP="007800E4">
      <w:pPr>
        <w:pStyle w:val="Odstavecseseznamem"/>
        <w:numPr>
          <w:ilvl w:val="0"/>
          <w:numId w:val="24"/>
        </w:numPr>
      </w:pPr>
      <w:r>
        <w:t xml:space="preserve">podané v elektronické podobě </w:t>
      </w:r>
      <w:r w:rsidRPr="00937AB2">
        <w:rPr>
          <w:b/>
        </w:rPr>
        <w:t>podepsané uznávaným elektronickým podpisem</w:t>
      </w:r>
      <w:r>
        <w:t xml:space="preserve"> na adresu elektronické pošty služebního úřadu </w:t>
      </w:r>
      <w:r w:rsidRPr="00937AB2">
        <w:rPr>
          <w:rFonts w:asciiTheme="minorHAnsi" w:hAnsiTheme="minorHAnsi" w:cstheme="minorHAnsi"/>
          <w:b/>
          <w:szCs w:val="24"/>
        </w:rPr>
        <w:t>podatelna@eru.cz</w:t>
      </w:r>
      <w:r>
        <w:t xml:space="preserve">, nebo </w:t>
      </w:r>
    </w:p>
    <w:p w14:paraId="001DDFC4" w14:textId="3211A1AD" w:rsidR="00B82FC4" w:rsidRDefault="00B82FC4" w:rsidP="007800E4">
      <w:pPr>
        <w:pStyle w:val="Odstavecseseznamem"/>
        <w:numPr>
          <w:ilvl w:val="0"/>
          <w:numId w:val="24"/>
        </w:numPr>
      </w:pPr>
      <w:r>
        <w:t xml:space="preserve">podané v elektronické podobě prostřednictvím </w:t>
      </w:r>
      <w:r w:rsidRPr="00937AB2">
        <w:rPr>
          <w:b/>
        </w:rPr>
        <w:t>datové schránky</w:t>
      </w:r>
      <w:r w:rsidR="00937AB2">
        <w:rPr>
          <w:b/>
        </w:rPr>
        <w:t xml:space="preserve"> </w:t>
      </w:r>
      <w:r w:rsidR="00937AB2">
        <w:t>služebního úřadu</w:t>
      </w:r>
      <w:r>
        <w:t xml:space="preserve"> </w:t>
      </w:r>
      <w:r w:rsidRPr="00A657F0">
        <w:rPr>
          <w:rFonts w:asciiTheme="minorHAnsi" w:hAnsiTheme="minorHAnsi" w:cstheme="minorHAnsi"/>
          <w:szCs w:val="24"/>
        </w:rPr>
        <w:t>ID: eeuaau7</w:t>
      </w:r>
      <w:r>
        <w:t>.</w:t>
      </w:r>
    </w:p>
    <w:p w14:paraId="3CDACCD2" w14:textId="726EDEB1" w:rsidR="00B82FC4" w:rsidRDefault="00B82FC4" w:rsidP="00B82FC4">
      <w:r>
        <w:t>Obálka, resp. datová zpráva, obsahující žádost včetně požadovaných listin (příloh) musí být označena slovy: „</w:t>
      </w:r>
      <w:r w:rsidRPr="00756189">
        <w:rPr>
          <w:b/>
        </w:rPr>
        <w:t>Neotevírat</w:t>
      </w:r>
      <w:r>
        <w:t>“ a slovy „</w:t>
      </w:r>
      <w:r w:rsidRPr="00756189">
        <w:rPr>
          <w:b/>
        </w:rPr>
        <w:t xml:space="preserve">Výběrové řízení na služební místo </w:t>
      </w:r>
      <w:r w:rsidR="005A1C95" w:rsidRPr="00756189">
        <w:rPr>
          <w:b/>
        </w:rPr>
        <w:t>odborný rada</w:t>
      </w:r>
      <w:r w:rsidR="00B64EBD" w:rsidRPr="00756189">
        <w:rPr>
          <w:b/>
        </w:rPr>
        <w:t xml:space="preserve"> </w:t>
      </w:r>
      <w:r w:rsidR="007D4902">
        <w:rPr>
          <w:b/>
        </w:rPr>
        <w:t xml:space="preserve">(rada) </w:t>
      </w:r>
      <w:r w:rsidR="005A1C95" w:rsidRPr="00756189">
        <w:rPr>
          <w:b/>
        </w:rPr>
        <w:t>v</w:t>
      </w:r>
      <w:r w:rsidR="00BC4365" w:rsidRPr="00756189">
        <w:rPr>
          <w:b/>
        </w:rPr>
        <w:t> </w:t>
      </w:r>
      <w:r w:rsidR="00B64EBD" w:rsidRPr="00756189">
        <w:rPr>
          <w:b/>
        </w:rPr>
        <w:t xml:space="preserve">Oddělení </w:t>
      </w:r>
      <w:r w:rsidR="007D4902">
        <w:rPr>
          <w:rFonts w:asciiTheme="minorHAnsi" w:hAnsiTheme="minorHAnsi" w:cstheme="minorHAnsi"/>
          <w:b/>
          <w:szCs w:val="24"/>
        </w:rPr>
        <w:t>kontroly, správy odvodů a kompenzací</w:t>
      </w:r>
      <w:r>
        <w:t xml:space="preserve">“. </w:t>
      </w:r>
    </w:p>
    <w:p w14:paraId="76E17623" w14:textId="568699C8" w:rsidR="00144A40" w:rsidRPr="00A657F0" w:rsidRDefault="00B82FC4" w:rsidP="00144A40">
      <w:pPr>
        <w:spacing w:line="276" w:lineRule="auto"/>
      </w:pPr>
      <w:r w:rsidRPr="00B82FC4">
        <w:rPr>
          <w:b/>
        </w:rPr>
        <w:t>V žádosti je žadatel</w:t>
      </w:r>
      <w:r w:rsidR="00330C64">
        <w:rPr>
          <w:b/>
        </w:rPr>
        <w:t>/</w:t>
      </w:r>
      <w:proofErr w:type="spellStart"/>
      <w:r w:rsidR="00330C64">
        <w:rPr>
          <w:b/>
        </w:rPr>
        <w:t>ka</w:t>
      </w:r>
      <w:proofErr w:type="spellEnd"/>
      <w:r w:rsidRPr="00B82FC4">
        <w:rPr>
          <w:b/>
        </w:rPr>
        <w:t xml:space="preserve"> povinen</w:t>
      </w:r>
      <w:r w:rsidR="00330C64">
        <w:rPr>
          <w:b/>
        </w:rPr>
        <w:t>/na</w:t>
      </w:r>
      <w:r w:rsidRPr="00B82FC4">
        <w:rPr>
          <w:b/>
        </w:rPr>
        <w:t xml:space="preserve"> uvést ID datové schránky nebo elektronickou adresu</w:t>
      </w:r>
      <w:r>
        <w:t>, na kterou mu budou doručovány písemnosti ve výběrovém řízení.</w:t>
      </w:r>
    </w:p>
    <w:p w14:paraId="5EDA7B1A" w14:textId="73D2379B" w:rsidR="00683A91" w:rsidRPr="00B139E7" w:rsidRDefault="00B82FC4" w:rsidP="00B82FC4">
      <w:pPr>
        <w:pStyle w:val="Odstavecseseznamem"/>
        <w:numPr>
          <w:ilvl w:val="0"/>
          <w:numId w:val="25"/>
        </w:numPr>
        <w:ind w:right="-142"/>
        <w:rPr>
          <w:rFonts w:asciiTheme="minorHAnsi" w:hAnsiTheme="minorHAnsi" w:cstheme="minorHAnsi"/>
          <w:b/>
          <w:color w:val="1A3366"/>
          <w:sz w:val="26"/>
          <w:szCs w:val="26"/>
        </w:rPr>
      </w:pPr>
      <w:r w:rsidRPr="00B139E7">
        <w:rPr>
          <w:rFonts w:asciiTheme="minorHAnsi" w:hAnsiTheme="minorHAnsi" w:cstheme="minorHAnsi"/>
          <w:b/>
          <w:color w:val="1A3366"/>
          <w:sz w:val="26"/>
          <w:szCs w:val="26"/>
        </w:rPr>
        <w:t>Podmínky účasti ve výběrovém řízení</w:t>
      </w:r>
    </w:p>
    <w:p w14:paraId="451AB2DB" w14:textId="77777777" w:rsidR="002B6671" w:rsidRDefault="002B6671" w:rsidP="002B6671">
      <w:pPr>
        <w:ind w:right="-142"/>
        <w:rPr>
          <w:rFonts w:asciiTheme="minorHAnsi" w:hAnsiTheme="minorHAnsi" w:cstheme="minorHAnsi"/>
          <w:szCs w:val="24"/>
        </w:rPr>
      </w:pPr>
      <w:r w:rsidRPr="00B82FC4">
        <w:rPr>
          <w:rFonts w:asciiTheme="minorHAnsi" w:hAnsiTheme="minorHAnsi" w:cstheme="minorHAnsi"/>
          <w:szCs w:val="24"/>
        </w:rPr>
        <w:t xml:space="preserve">Výběrového řízení na výše uvedené služební místo se v souladu se zákonem o státní službě může zúčastnit </w:t>
      </w:r>
      <w:bookmarkStart w:id="2" w:name="_Hlk124751614"/>
      <w:r>
        <w:rPr>
          <w:rFonts w:asciiTheme="minorHAnsi" w:hAnsiTheme="minorHAnsi" w:cstheme="minorHAnsi"/>
          <w:szCs w:val="24"/>
        </w:rPr>
        <w:t>žadatel/</w:t>
      </w:r>
      <w:proofErr w:type="spellStart"/>
      <w:r>
        <w:rPr>
          <w:rFonts w:asciiTheme="minorHAnsi" w:hAnsiTheme="minorHAnsi" w:cstheme="minorHAnsi"/>
          <w:szCs w:val="24"/>
        </w:rPr>
        <w:t>ka</w:t>
      </w:r>
      <w:proofErr w:type="spellEnd"/>
      <w:r w:rsidRPr="00B82FC4">
        <w:rPr>
          <w:rFonts w:asciiTheme="minorHAnsi" w:hAnsiTheme="minorHAnsi" w:cstheme="minorHAnsi"/>
          <w:szCs w:val="24"/>
        </w:rPr>
        <w:t>,</w:t>
      </w:r>
      <w:r>
        <w:rPr>
          <w:rFonts w:asciiTheme="minorHAnsi" w:hAnsiTheme="minorHAnsi" w:cstheme="minorHAnsi"/>
          <w:szCs w:val="24"/>
        </w:rPr>
        <w:t xml:space="preserve"> </w:t>
      </w:r>
      <w:r w:rsidRPr="00B82FC4">
        <w:rPr>
          <w:rFonts w:asciiTheme="minorHAnsi" w:hAnsiTheme="minorHAnsi" w:cstheme="minorHAnsi"/>
          <w:szCs w:val="24"/>
        </w:rPr>
        <w:t>který</w:t>
      </w:r>
      <w:r>
        <w:rPr>
          <w:rFonts w:asciiTheme="minorHAnsi" w:hAnsiTheme="minorHAnsi" w:cstheme="minorHAnsi"/>
          <w:szCs w:val="24"/>
        </w:rPr>
        <w:t>/á</w:t>
      </w:r>
      <w:bookmarkEnd w:id="2"/>
      <w:r w:rsidRPr="00B82FC4">
        <w:rPr>
          <w:rFonts w:asciiTheme="minorHAnsi" w:hAnsiTheme="minorHAnsi" w:cstheme="minorHAnsi"/>
          <w:szCs w:val="24"/>
        </w:rPr>
        <w:t>:</w:t>
      </w:r>
    </w:p>
    <w:p w14:paraId="2C4C54A6" w14:textId="77777777" w:rsidR="002B6671" w:rsidRPr="00937AB2" w:rsidRDefault="002B6671" w:rsidP="002B6671">
      <w:pPr>
        <w:pStyle w:val="Odstavecseseznamem"/>
        <w:numPr>
          <w:ilvl w:val="0"/>
          <w:numId w:val="31"/>
        </w:numPr>
        <w:ind w:left="426" w:right="-142"/>
        <w:rPr>
          <w:rFonts w:asciiTheme="minorHAnsi" w:hAnsiTheme="minorHAnsi" w:cstheme="minorHAnsi"/>
          <w:szCs w:val="24"/>
        </w:rPr>
      </w:pPr>
      <w:r w:rsidRPr="00937AB2">
        <w:rPr>
          <w:rFonts w:cs="Arial"/>
          <w:color w:val="000000" w:themeColor="text1"/>
        </w:rPr>
        <w:t>je státním občanem České republiky</w:t>
      </w:r>
      <w:bookmarkStart w:id="3" w:name="_Ref123248505"/>
      <w:r w:rsidRPr="003827A0">
        <w:rPr>
          <w:rStyle w:val="Znakapoznpodarou"/>
          <w:rFonts w:cs="Arial"/>
          <w:color w:val="000000" w:themeColor="text1"/>
        </w:rPr>
        <w:footnoteReference w:id="2"/>
      </w:r>
      <w:bookmarkEnd w:id="3"/>
      <w:r w:rsidRPr="00937AB2">
        <w:rPr>
          <w:rFonts w:cs="Arial"/>
          <w:color w:val="000000" w:themeColor="text1"/>
        </w:rPr>
        <w:t>, občanem jiného členského státu Evropské unie nebo občanem státu, který je smluvním státem Dohody o Evropském hospodářském prostoru</w:t>
      </w:r>
      <w:r w:rsidRPr="003827A0">
        <w:rPr>
          <w:rStyle w:val="Znakapoznpodarou"/>
          <w:rFonts w:cs="Arial"/>
          <w:color w:val="000000" w:themeColor="text1"/>
        </w:rPr>
        <w:footnoteReference w:id="3"/>
      </w:r>
      <w:r w:rsidRPr="00937AB2">
        <w:rPr>
          <w:rFonts w:cs="Arial"/>
          <w:color w:val="000000" w:themeColor="text1"/>
        </w:rPr>
        <w:t xml:space="preserve"> [§ 25 odst. 1 písm. a) zákona o státní službě];</w:t>
      </w:r>
    </w:p>
    <w:p w14:paraId="07583D06" w14:textId="77777777" w:rsidR="002B6671" w:rsidRPr="00937AB2" w:rsidRDefault="002B6671" w:rsidP="002B6671">
      <w:pPr>
        <w:pStyle w:val="Odstavecseseznamem"/>
        <w:numPr>
          <w:ilvl w:val="0"/>
          <w:numId w:val="31"/>
        </w:numPr>
        <w:ind w:left="426" w:right="-142"/>
        <w:rPr>
          <w:rFonts w:asciiTheme="minorHAnsi" w:hAnsiTheme="minorHAnsi" w:cstheme="minorHAnsi"/>
          <w:szCs w:val="24"/>
        </w:rPr>
      </w:pPr>
      <w:r w:rsidRPr="00937AB2">
        <w:rPr>
          <w:rFonts w:asciiTheme="minorHAnsi" w:hAnsiTheme="minorHAnsi" w:cstheme="minorHAnsi"/>
          <w:szCs w:val="24"/>
        </w:rPr>
        <w:t>dosáhl věku 18 let [§ 25 odst. 1 písm. b) zákona o státní službě];</w:t>
      </w:r>
    </w:p>
    <w:p w14:paraId="5F29C50D" w14:textId="77777777" w:rsidR="002B6671" w:rsidRPr="00937AB2" w:rsidRDefault="002B6671" w:rsidP="002B6671">
      <w:pPr>
        <w:pStyle w:val="Odstavecseseznamem"/>
        <w:numPr>
          <w:ilvl w:val="0"/>
          <w:numId w:val="31"/>
        </w:numPr>
        <w:ind w:left="426" w:right="-142"/>
        <w:rPr>
          <w:rFonts w:asciiTheme="minorHAnsi" w:hAnsiTheme="minorHAnsi" w:cstheme="minorHAnsi"/>
          <w:szCs w:val="24"/>
        </w:rPr>
      </w:pPr>
      <w:r w:rsidRPr="00937AB2">
        <w:rPr>
          <w:rFonts w:asciiTheme="minorHAnsi" w:hAnsiTheme="minorHAnsi" w:cstheme="minorHAnsi"/>
          <w:szCs w:val="24"/>
        </w:rPr>
        <w:t>je plně svéprávný [§ 25 odst. 1 písm. c) zákona o státní službě]</w:t>
      </w:r>
      <w:r w:rsidRPr="00EB29BD">
        <w:rPr>
          <w:rStyle w:val="Znakapoznpodarou"/>
          <w:rFonts w:cs="Arial"/>
        </w:rPr>
        <w:footnoteReference w:id="4"/>
      </w:r>
      <w:r w:rsidRPr="00937AB2">
        <w:rPr>
          <w:rFonts w:asciiTheme="minorHAnsi" w:hAnsiTheme="minorHAnsi" w:cstheme="minorHAnsi"/>
          <w:szCs w:val="24"/>
        </w:rPr>
        <w:t>;</w:t>
      </w:r>
    </w:p>
    <w:p w14:paraId="60797490" w14:textId="77777777" w:rsidR="002B6671" w:rsidRPr="00937AB2" w:rsidRDefault="002B6671" w:rsidP="002B6671">
      <w:pPr>
        <w:pStyle w:val="Odstavecseseznamem"/>
        <w:numPr>
          <w:ilvl w:val="0"/>
          <w:numId w:val="31"/>
        </w:numPr>
        <w:ind w:left="426" w:right="-142"/>
        <w:rPr>
          <w:rFonts w:asciiTheme="minorHAnsi" w:hAnsiTheme="minorHAnsi" w:cstheme="minorHAnsi"/>
          <w:szCs w:val="24"/>
        </w:rPr>
      </w:pPr>
      <w:r w:rsidRPr="00937AB2">
        <w:rPr>
          <w:rFonts w:asciiTheme="minorHAnsi" w:hAnsiTheme="minorHAnsi" w:cstheme="minorHAnsi"/>
          <w:szCs w:val="24"/>
        </w:rPr>
        <w:t>je bezúhonný [§ 25 odst. 1 písm. d) zákona o státní službě]</w:t>
      </w:r>
      <w:r w:rsidRPr="00EB29BD">
        <w:rPr>
          <w:rStyle w:val="Znakapoznpodarou"/>
          <w:rFonts w:cs="Arial"/>
        </w:rPr>
        <w:footnoteReference w:id="5"/>
      </w:r>
      <w:r w:rsidRPr="00937AB2">
        <w:rPr>
          <w:rFonts w:asciiTheme="minorHAnsi" w:hAnsiTheme="minorHAnsi" w:cstheme="minorHAnsi"/>
          <w:szCs w:val="24"/>
        </w:rPr>
        <w:t>;</w:t>
      </w:r>
    </w:p>
    <w:p w14:paraId="2E79A748" w14:textId="77777777" w:rsidR="002B6671" w:rsidRDefault="002B6671" w:rsidP="002B6671">
      <w:pPr>
        <w:pStyle w:val="Odstavecseseznamem"/>
        <w:numPr>
          <w:ilvl w:val="0"/>
          <w:numId w:val="31"/>
        </w:numPr>
        <w:ind w:left="426" w:right="-142"/>
        <w:rPr>
          <w:rFonts w:asciiTheme="minorHAnsi" w:hAnsiTheme="minorHAnsi" w:cstheme="minorHAnsi"/>
          <w:szCs w:val="24"/>
        </w:rPr>
      </w:pPr>
      <w:r w:rsidRPr="00937AB2">
        <w:rPr>
          <w:rFonts w:asciiTheme="minorHAnsi" w:hAnsiTheme="minorHAnsi" w:cstheme="minorHAnsi"/>
          <w:szCs w:val="24"/>
        </w:rPr>
        <w:lastRenderedPageBreak/>
        <w:t xml:space="preserve">dosáhl vzdělání stanoveného zákonem pro toto služební místo [§ 25 odst. 1 písm. e) zákona </w:t>
      </w:r>
      <w:r>
        <w:rPr>
          <w:rFonts w:asciiTheme="minorHAnsi" w:hAnsiTheme="minorHAnsi" w:cstheme="minorHAnsi"/>
          <w:szCs w:val="24"/>
        </w:rPr>
        <w:br/>
      </w:r>
      <w:r w:rsidRPr="00937AB2">
        <w:rPr>
          <w:rFonts w:asciiTheme="minorHAnsi" w:hAnsiTheme="minorHAnsi" w:cstheme="minorHAnsi"/>
          <w:szCs w:val="24"/>
        </w:rPr>
        <w:t>o státní službě], tj. vysokoškolské vzdělání v magisterském studijním programu</w:t>
      </w:r>
      <w:r w:rsidRPr="00EB29BD">
        <w:rPr>
          <w:rStyle w:val="Znakapoznpodarou"/>
          <w:rFonts w:cs="Arial"/>
        </w:rPr>
        <w:footnoteReference w:id="6"/>
      </w:r>
      <w:r>
        <w:rPr>
          <w:rFonts w:asciiTheme="minorHAnsi" w:hAnsiTheme="minorHAnsi" w:cstheme="minorHAnsi"/>
          <w:szCs w:val="24"/>
        </w:rPr>
        <w:t>;</w:t>
      </w:r>
    </w:p>
    <w:p w14:paraId="0C134F60" w14:textId="6CE843B9" w:rsidR="002B6671" w:rsidRPr="007D4902" w:rsidRDefault="002B6671" w:rsidP="002B6671">
      <w:pPr>
        <w:pStyle w:val="Odstavecseseznamem"/>
        <w:numPr>
          <w:ilvl w:val="0"/>
          <w:numId w:val="31"/>
        </w:numPr>
        <w:ind w:left="426" w:right="-142"/>
        <w:rPr>
          <w:rFonts w:asciiTheme="minorHAnsi" w:hAnsiTheme="minorHAnsi" w:cstheme="minorHAnsi"/>
          <w:szCs w:val="24"/>
        </w:rPr>
      </w:pPr>
      <w:r w:rsidRPr="00EB29BD">
        <w:rPr>
          <w:rFonts w:cs="Arial"/>
        </w:rPr>
        <w:t>má potřebnou zdravotní způsobilost [§ 25 odst. 1 písm. f) zákona o státní službě]</w:t>
      </w:r>
      <w:r w:rsidRPr="00EB29BD">
        <w:rPr>
          <w:rStyle w:val="Znakapoznpodarou"/>
          <w:rFonts w:cs="Arial"/>
        </w:rPr>
        <w:footnoteReference w:id="7"/>
      </w:r>
      <w:r w:rsidRPr="00EB29BD">
        <w:rPr>
          <w:rFonts w:cs="Arial"/>
        </w:rPr>
        <w:t>.</w:t>
      </w:r>
    </w:p>
    <w:p w14:paraId="257B0AB7" w14:textId="77777777" w:rsidR="007D4902" w:rsidRPr="007D4902" w:rsidRDefault="007D4902" w:rsidP="007D4902">
      <w:pPr>
        <w:pStyle w:val="Odstavecseseznamem"/>
        <w:ind w:left="426" w:right="-142"/>
        <w:rPr>
          <w:rFonts w:asciiTheme="minorHAnsi" w:hAnsiTheme="minorHAnsi" w:cstheme="minorHAnsi"/>
          <w:szCs w:val="24"/>
        </w:rPr>
      </w:pPr>
    </w:p>
    <w:p w14:paraId="36C2028D" w14:textId="463E0184" w:rsidR="007D4902" w:rsidRPr="00E03970" w:rsidRDefault="007D4902" w:rsidP="007D4902">
      <w:pPr>
        <w:pStyle w:val="Odstavecseseznamem"/>
        <w:ind w:left="66" w:right="-142"/>
        <w:rPr>
          <w:rFonts w:asciiTheme="minorHAnsi" w:hAnsiTheme="minorHAnsi" w:cstheme="minorHAnsi"/>
          <w:szCs w:val="24"/>
        </w:rPr>
      </w:pPr>
      <w:r w:rsidRPr="007D4902">
        <w:rPr>
          <w:rFonts w:asciiTheme="minorHAnsi" w:hAnsiTheme="minorHAnsi" w:cstheme="minorHAnsi"/>
          <w:szCs w:val="24"/>
        </w:rPr>
        <w:t>1)</w:t>
      </w:r>
      <w:r w:rsidRPr="007D4902">
        <w:rPr>
          <w:rFonts w:asciiTheme="minorHAnsi" w:hAnsiTheme="minorHAnsi" w:cstheme="minorHAnsi"/>
          <w:szCs w:val="24"/>
        </w:rPr>
        <w:tab/>
        <w:t xml:space="preserve">splňuje jiný požadavek stanovený podle § 25 odst. 5 písm. a) zákona o státní službě služebním </w:t>
      </w:r>
      <w:proofErr w:type="gramStart"/>
      <w:r w:rsidRPr="007D4902">
        <w:rPr>
          <w:rFonts w:asciiTheme="minorHAnsi" w:hAnsiTheme="minorHAnsi" w:cstheme="minorHAnsi"/>
          <w:szCs w:val="24"/>
        </w:rPr>
        <w:t>předpisem - Směrnice</w:t>
      </w:r>
      <w:proofErr w:type="gramEnd"/>
      <w:r w:rsidRPr="007D4902">
        <w:rPr>
          <w:rFonts w:asciiTheme="minorHAnsi" w:hAnsiTheme="minorHAnsi" w:cstheme="minorHAnsi"/>
          <w:szCs w:val="24"/>
        </w:rPr>
        <w:t xml:space="preserve"> č. 1</w:t>
      </w:r>
      <w:r>
        <w:rPr>
          <w:rFonts w:asciiTheme="minorHAnsi" w:hAnsiTheme="minorHAnsi" w:cstheme="minorHAnsi"/>
          <w:szCs w:val="24"/>
        </w:rPr>
        <w:t>7</w:t>
      </w:r>
      <w:r w:rsidRPr="007D4902">
        <w:rPr>
          <w:rFonts w:asciiTheme="minorHAnsi" w:hAnsiTheme="minorHAnsi" w:cstheme="minorHAnsi"/>
          <w:szCs w:val="24"/>
        </w:rPr>
        <w:t>/2022, kterým je</w:t>
      </w:r>
    </w:p>
    <w:p w14:paraId="5B12D582" w14:textId="77777777" w:rsidR="007D4902" w:rsidRPr="00E03970" w:rsidRDefault="007D4902" w:rsidP="007D4902">
      <w:pPr>
        <w:ind w:left="284" w:right="-142"/>
        <w:rPr>
          <w:rFonts w:asciiTheme="minorHAnsi" w:hAnsiTheme="minorHAnsi" w:cstheme="minorHAnsi"/>
          <w:szCs w:val="24"/>
        </w:rPr>
      </w:pPr>
      <w:r w:rsidRPr="007D4902">
        <w:rPr>
          <w:rFonts w:asciiTheme="minorHAnsi" w:hAnsiTheme="minorHAnsi" w:cstheme="minorHAnsi"/>
          <w:szCs w:val="24"/>
        </w:rPr>
        <w:t>c)</w:t>
      </w:r>
      <w:r w:rsidRPr="007D4902">
        <w:rPr>
          <w:rFonts w:asciiTheme="minorHAnsi" w:hAnsiTheme="minorHAnsi" w:cstheme="minorHAnsi"/>
          <w:szCs w:val="24"/>
        </w:rPr>
        <w:tab/>
        <w:t xml:space="preserve">jiný odborný požadavek potřebný pro výkon </w:t>
      </w:r>
      <w:proofErr w:type="gramStart"/>
      <w:r w:rsidRPr="007D4902">
        <w:rPr>
          <w:rFonts w:asciiTheme="minorHAnsi" w:hAnsiTheme="minorHAnsi" w:cstheme="minorHAnsi"/>
          <w:szCs w:val="24"/>
        </w:rPr>
        <w:t xml:space="preserve">služby - </w:t>
      </w:r>
      <w:r w:rsidRPr="007D4902">
        <w:rPr>
          <w:rFonts w:asciiTheme="minorHAnsi" w:hAnsiTheme="minorHAnsi" w:cstheme="minorHAnsi"/>
          <w:b/>
          <w:szCs w:val="24"/>
        </w:rPr>
        <w:t>držitel</w:t>
      </w:r>
      <w:proofErr w:type="gramEnd"/>
      <w:r w:rsidRPr="007D4902">
        <w:rPr>
          <w:rFonts w:asciiTheme="minorHAnsi" w:hAnsiTheme="minorHAnsi" w:cstheme="minorHAnsi"/>
          <w:b/>
          <w:szCs w:val="24"/>
        </w:rPr>
        <w:t xml:space="preserve"> řidičského průkazu skupiny B</w:t>
      </w:r>
      <w:r w:rsidRPr="007D4902">
        <w:rPr>
          <w:rStyle w:val="Znakapoznpodarou"/>
          <w:rFonts w:cs="Arial"/>
          <w:color w:val="000000" w:themeColor="text1"/>
        </w:rPr>
        <w:footnoteReference w:id="8"/>
      </w:r>
      <w:r w:rsidRPr="007D4902">
        <w:rPr>
          <w:rFonts w:asciiTheme="minorHAnsi" w:hAnsiTheme="minorHAnsi" w:cstheme="minorHAnsi"/>
          <w:szCs w:val="24"/>
        </w:rPr>
        <w:t>.</w:t>
      </w:r>
    </w:p>
    <w:p w14:paraId="5BD8BDA9" w14:textId="77777777" w:rsidR="002B6671" w:rsidRPr="00144A40" w:rsidRDefault="002B6671" w:rsidP="002B6671">
      <w:pPr>
        <w:pStyle w:val="Odstavecseseznamem"/>
        <w:ind w:left="360" w:right="-142"/>
        <w:rPr>
          <w:rFonts w:asciiTheme="minorHAnsi" w:hAnsiTheme="minorHAnsi" w:cstheme="minorHAnsi"/>
          <w:szCs w:val="24"/>
        </w:rPr>
      </w:pPr>
    </w:p>
    <w:p w14:paraId="24F0E78B" w14:textId="77777777" w:rsidR="002B6671" w:rsidRPr="00B139E7" w:rsidRDefault="002B6671" w:rsidP="002B6671">
      <w:pPr>
        <w:pStyle w:val="Odstavecseseznamem"/>
        <w:keepNext/>
        <w:numPr>
          <w:ilvl w:val="0"/>
          <w:numId w:val="25"/>
        </w:numPr>
        <w:spacing w:line="360" w:lineRule="auto"/>
        <w:ind w:right="-142"/>
        <w:rPr>
          <w:rFonts w:asciiTheme="minorHAnsi" w:hAnsiTheme="minorHAnsi" w:cstheme="minorHAnsi"/>
          <w:b/>
          <w:color w:val="1A3366"/>
          <w:sz w:val="26"/>
          <w:szCs w:val="26"/>
        </w:rPr>
      </w:pPr>
      <w:r w:rsidRPr="00B139E7">
        <w:rPr>
          <w:rFonts w:asciiTheme="minorHAnsi" w:hAnsiTheme="minorHAnsi" w:cstheme="minorHAnsi"/>
          <w:b/>
          <w:color w:val="1A3366"/>
          <w:sz w:val="26"/>
          <w:szCs w:val="26"/>
        </w:rPr>
        <w:t>Další povinné přílohy</w:t>
      </w:r>
    </w:p>
    <w:p w14:paraId="48EF8F98" w14:textId="77777777" w:rsidR="002B6671" w:rsidRPr="00144A40" w:rsidRDefault="002B6671" w:rsidP="002B6671">
      <w:pPr>
        <w:pStyle w:val="Odstavecseseznamem"/>
        <w:numPr>
          <w:ilvl w:val="0"/>
          <w:numId w:val="30"/>
        </w:numPr>
        <w:ind w:right="-142"/>
        <w:rPr>
          <w:rFonts w:asciiTheme="minorHAnsi" w:hAnsiTheme="minorHAnsi" w:cstheme="minorHAnsi"/>
          <w:szCs w:val="24"/>
        </w:rPr>
      </w:pPr>
      <w:r w:rsidRPr="00144A40">
        <w:rPr>
          <w:rFonts w:asciiTheme="minorHAnsi" w:hAnsiTheme="minorHAnsi" w:cstheme="minorHAnsi"/>
          <w:szCs w:val="24"/>
        </w:rPr>
        <w:t>strukturovaný profesní životopis</w:t>
      </w:r>
      <w:r w:rsidRPr="003827A0">
        <w:rPr>
          <w:rStyle w:val="Znakapoznpodarou"/>
          <w:rFonts w:eastAsia="Times New Roman" w:cs="Arial"/>
          <w:color w:val="000000" w:themeColor="text1"/>
        </w:rPr>
        <w:footnoteReference w:id="9"/>
      </w:r>
      <w:r w:rsidRPr="00144A40">
        <w:rPr>
          <w:rFonts w:asciiTheme="minorHAnsi" w:hAnsiTheme="minorHAnsi" w:cstheme="minorHAnsi"/>
          <w:szCs w:val="24"/>
        </w:rPr>
        <w:t>.</w:t>
      </w:r>
    </w:p>
    <w:p w14:paraId="29649ABA" w14:textId="77777777" w:rsidR="002B6671" w:rsidRDefault="002B6671" w:rsidP="002B6671">
      <w:pPr>
        <w:pStyle w:val="Odstavecseseznamem"/>
        <w:spacing w:after="120"/>
        <w:ind w:left="284" w:right="-142"/>
        <w:contextualSpacing w:val="0"/>
        <w:rPr>
          <w:rFonts w:asciiTheme="minorHAnsi" w:hAnsiTheme="minorHAnsi" w:cstheme="minorHAnsi"/>
          <w:szCs w:val="24"/>
        </w:rPr>
      </w:pPr>
    </w:p>
    <w:p w14:paraId="1390A99D" w14:textId="77777777" w:rsidR="002B6671" w:rsidRPr="00B139E7" w:rsidRDefault="002B6671" w:rsidP="002B6671">
      <w:pPr>
        <w:pStyle w:val="Odstavecseseznamem"/>
        <w:numPr>
          <w:ilvl w:val="0"/>
          <w:numId w:val="25"/>
        </w:numPr>
        <w:rPr>
          <w:rFonts w:asciiTheme="minorHAnsi" w:hAnsiTheme="minorHAnsi" w:cstheme="minorHAnsi"/>
          <w:b/>
          <w:color w:val="1A3366"/>
          <w:sz w:val="26"/>
          <w:szCs w:val="26"/>
        </w:rPr>
      </w:pPr>
      <w:r w:rsidRPr="00B139E7">
        <w:rPr>
          <w:rFonts w:asciiTheme="minorHAnsi" w:hAnsiTheme="minorHAnsi" w:cstheme="minorHAnsi"/>
          <w:b/>
          <w:color w:val="1A3366"/>
          <w:sz w:val="26"/>
          <w:szCs w:val="26"/>
        </w:rPr>
        <w:t>Údaje o pohovoru a písemné zkoušce</w:t>
      </w:r>
    </w:p>
    <w:p w14:paraId="2FC7AFEC" w14:textId="77777777" w:rsidR="002B6671" w:rsidRDefault="002B6671" w:rsidP="002B6671">
      <w:pPr>
        <w:ind w:right="-142"/>
        <w:rPr>
          <w:rFonts w:cs="Arial"/>
        </w:rPr>
      </w:pPr>
      <w:r w:rsidRPr="00C57C28">
        <w:rPr>
          <w:rFonts w:cs="Arial"/>
        </w:rPr>
        <w:t>Se žadateli, jejichž žádost nebyla vyřazena, provede výběrová komise pohovor</w:t>
      </w:r>
      <w:r>
        <w:rPr>
          <w:rFonts w:cs="Arial"/>
        </w:rPr>
        <w:t>.</w:t>
      </w:r>
    </w:p>
    <w:p w14:paraId="28F34D91" w14:textId="68F869E6" w:rsidR="002B6671" w:rsidRDefault="002B6671" w:rsidP="002B6671">
      <w:pPr>
        <w:tabs>
          <w:tab w:val="center" w:pos="7088"/>
        </w:tabs>
        <w:ind w:right="566"/>
        <w:rPr>
          <w:rFonts w:asciiTheme="minorHAnsi" w:hAnsiTheme="minorHAnsi" w:cstheme="minorHAnsi"/>
          <w:szCs w:val="24"/>
        </w:rPr>
      </w:pPr>
    </w:p>
    <w:p w14:paraId="51562285" w14:textId="072CF927" w:rsidR="005A1C95" w:rsidRDefault="00FB6861" w:rsidP="00FB6861">
      <w:pPr>
        <w:spacing w:after="0"/>
        <w:rPr>
          <w:rFonts w:cs="Calibri"/>
          <w:szCs w:val="24"/>
        </w:rPr>
      </w:pPr>
      <w:bookmarkStart w:id="4" w:name="_GoBack"/>
      <w:bookmarkEnd w:id="4"/>
      <w:r>
        <w:rPr>
          <w:rFonts w:asciiTheme="minorHAnsi" w:hAnsiTheme="minorHAnsi" w:cstheme="minorHAnsi"/>
          <w:szCs w:val="24"/>
        </w:rPr>
        <w:t>Předseda Rady ERÚ, v. r.</w:t>
      </w:r>
    </w:p>
    <w:p w14:paraId="0D18C918" w14:textId="0AE74D3A" w:rsidR="007D4902" w:rsidRDefault="007D4902" w:rsidP="00A317B9">
      <w:pPr>
        <w:spacing w:after="0"/>
        <w:ind w:left="4248"/>
        <w:rPr>
          <w:rFonts w:cs="Calibri"/>
          <w:szCs w:val="24"/>
        </w:rPr>
      </w:pPr>
    </w:p>
    <w:p w14:paraId="668A63B0" w14:textId="77777777" w:rsidR="007D4902" w:rsidRPr="00A317B9" w:rsidRDefault="007D4902" w:rsidP="00A317B9">
      <w:pPr>
        <w:spacing w:after="0"/>
        <w:ind w:left="4248"/>
        <w:rPr>
          <w:rFonts w:cs="Calibri"/>
          <w:szCs w:val="24"/>
        </w:rPr>
      </w:pPr>
    </w:p>
    <w:p w14:paraId="5110E4E3" w14:textId="18DC2A79" w:rsidR="00B65FA4" w:rsidRPr="00144A40" w:rsidRDefault="00B65FA4" w:rsidP="00B65FA4">
      <w:pPr>
        <w:ind w:right="-142"/>
        <w:rPr>
          <w:rFonts w:asciiTheme="minorHAnsi" w:hAnsiTheme="minorHAnsi" w:cstheme="minorHAnsi"/>
          <w:b/>
          <w:color w:val="1A3366"/>
          <w:sz w:val="22"/>
        </w:rPr>
      </w:pPr>
      <w:r w:rsidRPr="00144A40">
        <w:rPr>
          <w:rFonts w:asciiTheme="minorHAnsi" w:hAnsiTheme="minorHAnsi" w:cstheme="minorHAnsi"/>
          <w:b/>
          <w:color w:val="1A3366"/>
          <w:sz w:val="22"/>
        </w:rPr>
        <w:t>Poučení služebního orgánu</w:t>
      </w:r>
    </w:p>
    <w:p w14:paraId="1029B9BA" w14:textId="77777777" w:rsidR="00B65FA4" w:rsidRPr="00144A40" w:rsidRDefault="00B65FA4" w:rsidP="00B65FA4">
      <w:pPr>
        <w:ind w:right="-142"/>
        <w:rPr>
          <w:rFonts w:asciiTheme="minorHAnsi" w:hAnsiTheme="minorHAnsi" w:cstheme="minorHAnsi"/>
          <w:b/>
          <w:sz w:val="22"/>
        </w:rPr>
      </w:pPr>
      <w:r w:rsidRPr="00144A40">
        <w:rPr>
          <w:rFonts w:asciiTheme="minorHAnsi" w:hAnsiTheme="minorHAnsi" w:cstheme="minorHAnsi"/>
          <w:b/>
          <w:sz w:val="22"/>
        </w:rPr>
        <w:t xml:space="preserve">Poučení o doručování ve výběrovém řízení podle § 24 odst. 11 zákona o státní službě: </w:t>
      </w:r>
    </w:p>
    <w:p w14:paraId="5513BDFC" w14:textId="77777777" w:rsidR="00AA76E1" w:rsidRPr="00144A40" w:rsidRDefault="00AA76E1" w:rsidP="00AA76E1">
      <w:pPr>
        <w:ind w:right="-142"/>
        <w:rPr>
          <w:rFonts w:asciiTheme="minorHAnsi" w:hAnsiTheme="minorHAnsi" w:cstheme="minorHAnsi"/>
          <w:sz w:val="22"/>
        </w:rPr>
      </w:pPr>
      <w:r w:rsidRPr="00144A40">
        <w:rPr>
          <w:rFonts w:asciiTheme="minorHAnsi" w:hAnsiTheme="minorHAnsi" w:cstheme="minorHAnsi"/>
          <w:sz w:val="22"/>
        </w:rPr>
        <w:t>V průběhu výběrového řízení se doručuje žadateli</w:t>
      </w:r>
      <w:r>
        <w:rPr>
          <w:rFonts w:asciiTheme="minorHAnsi" w:hAnsiTheme="minorHAnsi" w:cstheme="minorHAnsi"/>
          <w:sz w:val="22"/>
        </w:rPr>
        <w:t>/</w:t>
      </w:r>
      <w:proofErr w:type="spellStart"/>
      <w:r>
        <w:rPr>
          <w:rFonts w:asciiTheme="minorHAnsi" w:hAnsiTheme="minorHAnsi" w:cstheme="minorHAnsi"/>
          <w:sz w:val="22"/>
        </w:rPr>
        <w:t>ce</w:t>
      </w:r>
      <w:proofErr w:type="spellEnd"/>
      <w:r w:rsidRPr="00144A40">
        <w:rPr>
          <w:rFonts w:asciiTheme="minorHAnsi" w:hAnsiTheme="minorHAnsi" w:cstheme="minorHAnsi"/>
          <w:sz w:val="22"/>
        </w:rPr>
        <w:t xml:space="preserve"> do datové schránky nebo na elektronickou adresu pro doručování (e-mail), pokud žadatel</w:t>
      </w:r>
      <w:r>
        <w:rPr>
          <w:rFonts w:asciiTheme="minorHAnsi" w:hAnsiTheme="minorHAnsi" w:cstheme="minorHAnsi"/>
          <w:sz w:val="22"/>
        </w:rPr>
        <w:t>/</w:t>
      </w:r>
      <w:proofErr w:type="spellStart"/>
      <w:r>
        <w:rPr>
          <w:rFonts w:asciiTheme="minorHAnsi" w:hAnsiTheme="minorHAnsi" w:cstheme="minorHAnsi"/>
          <w:sz w:val="22"/>
        </w:rPr>
        <w:t>ka</w:t>
      </w:r>
      <w:proofErr w:type="spellEnd"/>
      <w:r w:rsidRPr="00144A40">
        <w:rPr>
          <w:rFonts w:asciiTheme="minorHAnsi" w:hAnsiTheme="minorHAnsi" w:cstheme="minorHAnsi"/>
          <w:sz w:val="22"/>
        </w:rPr>
        <w:t xml:space="preserve"> nemá datovou schránku zřízenu. Pokud žadatel</w:t>
      </w:r>
      <w:r>
        <w:rPr>
          <w:rFonts w:asciiTheme="minorHAnsi" w:hAnsiTheme="minorHAnsi" w:cstheme="minorHAnsi"/>
          <w:sz w:val="22"/>
        </w:rPr>
        <w:t>/</w:t>
      </w:r>
      <w:proofErr w:type="spellStart"/>
      <w:r>
        <w:rPr>
          <w:rFonts w:asciiTheme="minorHAnsi" w:hAnsiTheme="minorHAnsi" w:cstheme="minorHAnsi"/>
          <w:sz w:val="22"/>
        </w:rPr>
        <w:t>ka</w:t>
      </w:r>
      <w:proofErr w:type="spellEnd"/>
      <w:r w:rsidRPr="00144A40">
        <w:rPr>
          <w:rFonts w:asciiTheme="minorHAnsi" w:hAnsiTheme="minorHAnsi" w:cstheme="minorHAnsi"/>
          <w:sz w:val="22"/>
        </w:rPr>
        <w:t xml:space="preserve"> v žádosti elektronickou adresu pro doručování neuvede a nemá zřízenu datovou schránku, bude jeho</w:t>
      </w:r>
      <w:r>
        <w:rPr>
          <w:rFonts w:asciiTheme="minorHAnsi" w:hAnsiTheme="minorHAnsi" w:cstheme="minorHAnsi"/>
          <w:sz w:val="22"/>
        </w:rPr>
        <w:t>/její</w:t>
      </w:r>
      <w:r w:rsidRPr="00144A40">
        <w:rPr>
          <w:rFonts w:asciiTheme="minorHAnsi" w:hAnsiTheme="minorHAnsi" w:cstheme="minorHAnsi"/>
          <w:sz w:val="22"/>
        </w:rPr>
        <w:t xml:space="preserve"> žádost vyřazena.</w:t>
      </w:r>
    </w:p>
    <w:p w14:paraId="716C487B" w14:textId="77777777" w:rsidR="00AA76E1" w:rsidRPr="00144A40" w:rsidRDefault="00AA76E1" w:rsidP="00AA76E1">
      <w:pPr>
        <w:ind w:right="-142"/>
        <w:rPr>
          <w:rFonts w:asciiTheme="minorHAnsi" w:hAnsiTheme="minorHAnsi" w:cstheme="minorHAnsi"/>
          <w:sz w:val="22"/>
        </w:rPr>
      </w:pPr>
      <w:r w:rsidRPr="00144A40">
        <w:rPr>
          <w:rFonts w:asciiTheme="minorHAnsi" w:hAnsiTheme="minorHAnsi" w:cstheme="minorHAnsi"/>
          <w:sz w:val="22"/>
        </w:rPr>
        <w:t>Dokument doručovaný žadateli</w:t>
      </w:r>
      <w:r>
        <w:rPr>
          <w:rFonts w:asciiTheme="minorHAnsi" w:hAnsiTheme="minorHAnsi" w:cstheme="minorHAnsi"/>
          <w:sz w:val="22"/>
        </w:rPr>
        <w:t>/</w:t>
      </w:r>
      <w:proofErr w:type="spellStart"/>
      <w:r>
        <w:rPr>
          <w:rFonts w:asciiTheme="minorHAnsi" w:hAnsiTheme="minorHAnsi" w:cstheme="minorHAnsi"/>
          <w:sz w:val="22"/>
        </w:rPr>
        <w:t>ce</w:t>
      </w:r>
      <w:proofErr w:type="spellEnd"/>
      <w:r w:rsidRPr="00144A40">
        <w:rPr>
          <w:rFonts w:asciiTheme="minorHAnsi" w:hAnsiTheme="minorHAnsi" w:cstheme="minorHAnsi"/>
          <w:sz w:val="22"/>
        </w:rPr>
        <w:t xml:space="preserve">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 doručení; bude-li i další pokus o doručení neúspěšný, doručí se dokument jiným vhodným způsobem. V takovém případě pak bude platit, že dokument bude doručen pátým dnem ode dne, kdy byl odeslán.</w:t>
      </w:r>
    </w:p>
    <w:p w14:paraId="62259204" w14:textId="77777777" w:rsidR="00AA76E1" w:rsidRPr="00144A40" w:rsidRDefault="00AA76E1" w:rsidP="00AA76E1">
      <w:pPr>
        <w:ind w:right="-142"/>
        <w:rPr>
          <w:rFonts w:asciiTheme="minorHAnsi" w:hAnsiTheme="minorHAnsi" w:cstheme="minorHAnsi"/>
          <w:sz w:val="22"/>
        </w:rPr>
      </w:pPr>
      <w:r w:rsidRPr="00144A40">
        <w:rPr>
          <w:rFonts w:asciiTheme="minorHAnsi" w:hAnsiTheme="minorHAnsi" w:cstheme="minorHAnsi"/>
          <w:sz w:val="22"/>
        </w:rPr>
        <w:lastRenderedPageBreak/>
        <w:t xml:space="preserve">V případě doručování do datové schránky platí, že nepřihlásí-li se do datové schránky osoba, která má </w:t>
      </w:r>
      <w:r>
        <w:rPr>
          <w:rFonts w:asciiTheme="minorHAnsi" w:hAnsiTheme="minorHAnsi" w:cstheme="minorHAnsi"/>
          <w:sz w:val="22"/>
        </w:rPr>
        <w:br/>
      </w:r>
      <w:r w:rsidRPr="00144A40">
        <w:rPr>
          <w:rFonts w:asciiTheme="minorHAnsi" w:hAnsiTheme="minorHAnsi" w:cstheme="minorHAnsi"/>
          <w:sz w:val="22"/>
        </w:rPr>
        <w:t>s ohledem na rozsah svého oprávnění přístup k dodané písemnosti, ve lhůtě 5 dnů ode dne, kdy byla písemnost dodána do datové schránky, je písemnost doručena pátým dnem ode dne, kdy byla odeslána.</w:t>
      </w:r>
    </w:p>
    <w:p w14:paraId="565F7CB1" w14:textId="77777777" w:rsidR="00AA76E1" w:rsidRPr="00144A40" w:rsidRDefault="00AA76E1" w:rsidP="00AA76E1">
      <w:pPr>
        <w:ind w:right="-142"/>
        <w:rPr>
          <w:rFonts w:asciiTheme="minorHAnsi" w:hAnsiTheme="minorHAnsi" w:cstheme="minorHAnsi"/>
          <w:b/>
          <w:sz w:val="22"/>
        </w:rPr>
      </w:pPr>
      <w:r w:rsidRPr="00144A40">
        <w:rPr>
          <w:rFonts w:asciiTheme="minorHAnsi" w:hAnsiTheme="minorHAnsi" w:cstheme="minorHAnsi"/>
          <w:b/>
          <w:sz w:val="22"/>
        </w:rPr>
        <w:t>Poučení o možnosti provedení pohovoru v náhradním termínu podle § 27 odst. 5 zákona o státní službě:</w:t>
      </w:r>
    </w:p>
    <w:p w14:paraId="283F78F4" w14:textId="7C2EB95D" w:rsidR="00AA76E1" w:rsidRDefault="00AA76E1" w:rsidP="00AA76E1">
      <w:pPr>
        <w:ind w:right="-142"/>
        <w:rPr>
          <w:rFonts w:asciiTheme="minorHAnsi" w:hAnsiTheme="minorHAnsi" w:cstheme="minorHAnsi"/>
          <w:sz w:val="22"/>
        </w:rPr>
      </w:pPr>
      <w:r w:rsidRPr="00144A40">
        <w:rPr>
          <w:rFonts w:asciiTheme="minorHAnsi" w:hAnsiTheme="minorHAnsi" w:cstheme="minorHAnsi"/>
          <w:sz w:val="22"/>
        </w:rPr>
        <w:t>Výběrová komise může provést s</w:t>
      </w:r>
      <w:r>
        <w:rPr>
          <w:rFonts w:asciiTheme="minorHAnsi" w:hAnsiTheme="minorHAnsi" w:cstheme="minorHAnsi"/>
          <w:sz w:val="22"/>
        </w:rPr>
        <w:t> </w:t>
      </w:r>
      <w:r w:rsidRPr="00144A40">
        <w:rPr>
          <w:rFonts w:asciiTheme="minorHAnsi" w:hAnsiTheme="minorHAnsi" w:cstheme="minorHAnsi"/>
          <w:sz w:val="22"/>
        </w:rPr>
        <w:t>žadatelem</w:t>
      </w:r>
      <w:r>
        <w:rPr>
          <w:rFonts w:asciiTheme="minorHAnsi" w:hAnsiTheme="minorHAnsi" w:cstheme="minorHAnsi"/>
          <w:sz w:val="22"/>
        </w:rPr>
        <w:t>/</w:t>
      </w:r>
      <w:proofErr w:type="spellStart"/>
      <w:r>
        <w:rPr>
          <w:rFonts w:asciiTheme="minorHAnsi" w:hAnsiTheme="minorHAnsi" w:cstheme="minorHAnsi"/>
          <w:sz w:val="22"/>
        </w:rPr>
        <w:t>kou</w:t>
      </w:r>
      <w:proofErr w:type="spellEnd"/>
      <w:r w:rsidRPr="00144A40">
        <w:rPr>
          <w:rFonts w:asciiTheme="minorHAnsi" w:hAnsiTheme="minorHAnsi" w:cstheme="minorHAnsi"/>
          <w:sz w:val="22"/>
        </w:rPr>
        <w:t xml:space="preserve"> pohovor v náhradním termínu na jeho</w:t>
      </w:r>
      <w:r>
        <w:rPr>
          <w:rFonts w:asciiTheme="minorHAnsi" w:hAnsiTheme="minorHAnsi" w:cstheme="minorHAnsi"/>
          <w:sz w:val="22"/>
        </w:rPr>
        <w:t>/její</w:t>
      </w:r>
      <w:r w:rsidRPr="00144A40">
        <w:rPr>
          <w:rFonts w:asciiTheme="minorHAnsi" w:hAnsiTheme="minorHAnsi" w:cstheme="minorHAnsi"/>
          <w:sz w:val="22"/>
        </w:rPr>
        <w:t xml:space="preserve"> požádání, pokud provedení pohovoru v náhradním termínu nebrání řádnému plnění úkolů služebního úřadu.</w:t>
      </w:r>
    </w:p>
    <w:p w14:paraId="278A303B" w14:textId="7B6907CB" w:rsidR="00A317B9" w:rsidRDefault="00A317B9" w:rsidP="00AA76E1">
      <w:pPr>
        <w:ind w:right="-142"/>
        <w:rPr>
          <w:rFonts w:asciiTheme="minorHAnsi" w:hAnsiTheme="minorHAnsi" w:cstheme="minorHAnsi"/>
          <w:szCs w:val="24"/>
        </w:rPr>
      </w:pPr>
    </w:p>
    <w:p w14:paraId="075CF813" w14:textId="77777777" w:rsidR="00A317B9" w:rsidRDefault="00A317B9" w:rsidP="00AA76E1">
      <w:pPr>
        <w:ind w:right="-142"/>
        <w:rPr>
          <w:rFonts w:asciiTheme="minorHAnsi" w:hAnsiTheme="minorHAnsi" w:cstheme="minorHAnsi"/>
          <w:szCs w:val="24"/>
        </w:rPr>
      </w:pPr>
    </w:p>
    <w:p w14:paraId="2CFF0843" w14:textId="47F4FEDC" w:rsidR="001E0047" w:rsidRPr="00B64EBD" w:rsidRDefault="00C321EB" w:rsidP="007F7D26">
      <w:pPr>
        <w:ind w:right="-142"/>
        <w:rPr>
          <w:rFonts w:asciiTheme="minorHAnsi" w:hAnsiTheme="minorHAnsi" w:cstheme="minorHAnsi"/>
          <w:sz w:val="18"/>
          <w:szCs w:val="18"/>
        </w:rPr>
      </w:pPr>
      <w:r w:rsidRPr="00B64EBD">
        <w:rPr>
          <w:rFonts w:asciiTheme="minorHAnsi" w:hAnsiTheme="minorHAnsi" w:cstheme="minorHAnsi"/>
          <w:sz w:val="18"/>
          <w:szCs w:val="18"/>
        </w:rPr>
        <w:t>Veškeré</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osobní</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údaje</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jsou</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zpracovávané</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v</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souladu</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s</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nařízením</w:t>
      </w:r>
      <w:r w:rsidR="00305564" w:rsidRPr="00B64EBD">
        <w:rPr>
          <w:rFonts w:asciiTheme="minorHAnsi" w:hAnsiTheme="minorHAnsi" w:cstheme="minorHAnsi"/>
          <w:sz w:val="18"/>
          <w:szCs w:val="18"/>
        </w:rPr>
        <w:t xml:space="preserve"> </w:t>
      </w:r>
      <w:r w:rsidR="00A06BCA" w:rsidRPr="00B64EBD">
        <w:rPr>
          <w:rFonts w:asciiTheme="minorHAnsi" w:hAnsiTheme="minorHAnsi" w:cstheme="minorHAnsi"/>
          <w:sz w:val="18"/>
          <w:szCs w:val="18"/>
        </w:rPr>
        <w:t>E</w:t>
      </w:r>
      <w:r w:rsidRPr="00B64EBD">
        <w:rPr>
          <w:rFonts w:asciiTheme="minorHAnsi" w:hAnsiTheme="minorHAnsi" w:cstheme="minorHAnsi"/>
          <w:sz w:val="18"/>
          <w:szCs w:val="18"/>
        </w:rPr>
        <w:t>vropského</w:t>
      </w:r>
      <w:r w:rsidR="00305564" w:rsidRPr="00B64EBD">
        <w:rPr>
          <w:rFonts w:asciiTheme="minorHAnsi" w:hAnsiTheme="minorHAnsi" w:cstheme="minorHAnsi"/>
          <w:sz w:val="18"/>
          <w:szCs w:val="18"/>
        </w:rPr>
        <w:t xml:space="preserve"> </w:t>
      </w:r>
      <w:r w:rsidR="00A06BCA" w:rsidRPr="00B64EBD">
        <w:rPr>
          <w:rFonts w:asciiTheme="minorHAnsi" w:hAnsiTheme="minorHAnsi" w:cstheme="minorHAnsi"/>
          <w:sz w:val="18"/>
          <w:szCs w:val="18"/>
        </w:rPr>
        <w:t>p</w:t>
      </w:r>
      <w:r w:rsidRPr="00B64EBD">
        <w:rPr>
          <w:rFonts w:asciiTheme="minorHAnsi" w:hAnsiTheme="minorHAnsi" w:cstheme="minorHAnsi"/>
          <w:sz w:val="18"/>
          <w:szCs w:val="18"/>
        </w:rPr>
        <w:t>arlamentu</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a</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Rady</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(EU)</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2016/679,</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o</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ochraně</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fyzických</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osob</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v</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souvislosti</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se</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zpracováním</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osobních</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údajů</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a</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o</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volném</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pohybu</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těchto</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údajů</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a</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o</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zrušení</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směrnice</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95/46/ES</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(tzv.</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GDPR),</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popř.</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příslušná</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ustanovení</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zákona</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č.</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110/2019</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Sb.,</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o</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zpracování</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osobních</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údajů,</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více</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na:</w:t>
      </w:r>
      <w:r w:rsidR="00305564" w:rsidRPr="00B64EBD">
        <w:rPr>
          <w:rFonts w:asciiTheme="minorHAnsi" w:hAnsiTheme="minorHAnsi" w:cstheme="minorHAnsi"/>
          <w:sz w:val="18"/>
          <w:szCs w:val="18"/>
        </w:rPr>
        <w:t xml:space="preserve"> </w:t>
      </w:r>
      <w:r w:rsidRPr="00B64EBD">
        <w:rPr>
          <w:rFonts w:asciiTheme="minorHAnsi" w:hAnsiTheme="minorHAnsi" w:cstheme="minorHAnsi"/>
          <w:sz w:val="18"/>
          <w:szCs w:val="18"/>
        </w:rPr>
        <w:t>https://www.eru.cz/cs/gdpr.</w:t>
      </w:r>
    </w:p>
    <w:sectPr w:rsidR="001E0047" w:rsidRPr="00B64EBD" w:rsidSect="008E5F8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567" w:footer="397"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2F31A" w14:textId="77777777" w:rsidR="00E06B89" w:rsidRDefault="00E06B89">
      <w:pPr>
        <w:spacing w:after="0"/>
      </w:pPr>
      <w:r>
        <w:separator/>
      </w:r>
    </w:p>
  </w:endnote>
  <w:endnote w:type="continuationSeparator" w:id="0">
    <w:p w14:paraId="451292E8" w14:textId="77777777" w:rsidR="00E06B89" w:rsidRDefault="00E06B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D70D" w14:textId="77777777" w:rsidR="0003747C" w:rsidRDefault="0003747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436997"/>
      <w:docPartObj>
        <w:docPartGallery w:val="Page Numbers (Bottom of Page)"/>
        <w:docPartUnique/>
      </w:docPartObj>
    </w:sdtPr>
    <w:sdtEndPr/>
    <w:sdtContent>
      <w:p w14:paraId="6D9AAEA3" w14:textId="77777777" w:rsidR="008E5F83" w:rsidRPr="008E5F83" w:rsidRDefault="008E5F83" w:rsidP="008E5F83">
        <w:pPr>
          <w:pStyle w:val="Zpat"/>
          <w:tabs>
            <w:tab w:val="clear" w:pos="4536"/>
            <w:tab w:val="clear" w:pos="9072"/>
          </w:tabs>
          <w:jc w:val="center"/>
        </w:pPr>
        <w:r w:rsidRPr="00964573">
          <w:rPr>
            <w:color w:val="1A3366"/>
            <w:sz w:val="20"/>
          </w:rPr>
          <w:fldChar w:fldCharType="begin"/>
        </w:r>
        <w:r w:rsidRPr="00964573">
          <w:rPr>
            <w:color w:val="1A3366"/>
            <w:sz w:val="20"/>
          </w:rPr>
          <w:instrText>PAGE   \* MERGEFORMAT</w:instrText>
        </w:r>
        <w:r w:rsidRPr="00964573">
          <w:rPr>
            <w:color w:val="1A3366"/>
            <w:sz w:val="20"/>
          </w:rPr>
          <w:fldChar w:fldCharType="separate"/>
        </w:r>
        <w:r w:rsidRPr="00964573">
          <w:rPr>
            <w:color w:val="1A3366"/>
            <w:sz w:val="20"/>
          </w:rPr>
          <w:t>2</w:t>
        </w:r>
        <w:r w:rsidRPr="00964573">
          <w:rPr>
            <w:color w:val="1A3366"/>
            <w:sz w:val="20"/>
          </w:rPr>
          <w:fldChar w:fldCharType="end"/>
        </w:r>
        <w:r w:rsidRPr="00964573">
          <w:rPr>
            <w:color w:val="1A3366"/>
            <w:sz w:val="20"/>
          </w:rPr>
          <w:t>/</w:t>
        </w:r>
        <w:r w:rsidR="00FD2328" w:rsidRPr="00964573">
          <w:rPr>
            <w:color w:val="1A3366"/>
            <w:sz w:val="20"/>
          </w:rPr>
          <w:fldChar w:fldCharType="begin"/>
        </w:r>
        <w:r w:rsidR="00FD2328" w:rsidRPr="00964573">
          <w:rPr>
            <w:color w:val="1A3366"/>
            <w:sz w:val="20"/>
          </w:rPr>
          <w:instrText xml:space="preserve"> NUMPAGES   \* MERGEFORMAT </w:instrText>
        </w:r>
        <w:r w:rsidR="00FD2328" w:rsidRPr="00964573">
          <w:rPr>
            <w:color w:val="1A3366"/>
            <w:sz w:val="20"/>
          </w:rPr>
          <w:fldChar w:fldCharType="separate"/>
        </w:r>
        <w:r w:rsidRPr="00964573">
          <w:rPr>
            <w:color w:val="1A3366"/>
            <w:sz w:val="20"/>
          </w:rPr>
          <w:t>4</w:t>
        </w:r>
        <w:r w:rsidR="00FD2328" w:rsidRPr="00964573">
          <w:rPr>
            <w:color w:val="1A3366"/>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A3366"/>
        <w:sz w:val="20"/>
      </w:rPr>
      <w:id w:val="1282540304"/>
      <w:docPartObj>
        <w:docPartGallery w:val="Page Numbers (Bottom of Page)"/>
        <w:docPartUnique/>
      </w:docPartObj>
    </w:sdtPr>
    <w:sdtEndPr/>
    <w:sdtContent>
      <w:p w14:paraId="36C5E89B" w14:textId="77777777" w:rsidR="008E5F83" w:rsidRPr="008E5F83" w:rsidRDefault="008E5F83">
        <w:pPr>
          <w:pStyle w:val="Zpat"/>
          <w:jc w:val="center"/>
          <w:rPr>
            <w:color w:val="1A3366"/>
            <w:sz w:val="20"/>
          </w:rPr>
        </w:pPr>
        <w:r w:rsidRPr="008E5F83">
          <w:rPr>
            <w:color w:val="1A3366"/>
            <w:sz w:val="20"/>
          </w:rPr>
          <w:fldChar w:fldCharType="begin"/>
        </w:r>
        <w:r w:rsidRPr="008E5F83">
          <w:rPr>
            <w:color w:val="1A3366"/>
            <w:sz w:val="20"/>
          </w:rPr>
          <w:instrText>PAGE   \* MERGEFORMAT</w:instrText>
        </w:r>
        <w:r w:rsidRPr="008E5F83">
          <w:rPr>
            <w:color w:val="1A3366"/>
            <w:sz w:val="20"/>
          </w:rPr>
          <w:fldChar w:fldCharType="separate"/>
        </w:r>
        <w:r w:rsidRPr="008E5F83">
          <w:rPr>
            <w:color w:val="1A3366"/>
            <w:sz w:val="20"/>
          </w:rPr>
          <w:t>2</w:t>
        </w:r>
        <w:r w:rsidRPr="008E5F83">
          <w:rPr>
            <w:color w:val="1A3366"/>
            <w:sz w:val="20"/>
          </w:rPr>
          <w:fldChar w:fldCharType="end"/>
        </w:r>
        <w:r w:rsidRPr="008E5F83">
          <w:rPr>
            <w:color w:val="1A3366"/>
            <w:sz w:val="20"/>
          </w:rPr>
          <w:t>/</w:t>
        </w:r>
        <w:r w:rsidRPr="008E5F83">
          <w:rPr>
            <w:color w:val="1A3366"/>
            <w:sz w:val="20"/>
          </w:rPr>
          <w:fldChar w:fldCharType="begin"/>
        </w:r>
        <w:r w:rsidRPr="008E5F83">
          <w:rPr>
            <w:color w:val="1A3366"/>
            <w:sz w:val="20"/>
          </w:rPr>
          <w:instrText xml:space="preserve"> NUMPAGES  \* Arabic  \* MERGEFORMAT </w:instrText>
        </w:r>
        <w:r w:rsidRPr="008E5F83">
          <w:rPr>
            <w:color w:val="1A3366"/>
            <w:sz w:val="20"/>
          </w:rPr>
          <w:fldChar w:fldCharType="separate"/>
        </w:r>
        <w:r w:rsidRPr="008E5F83">
          <w:rPr>
            <w:noProof/>
            <w:color w:val="1A3366"/>
            <w:sz w:val="20"/>
          </w:rPr>
          <w:t>4</w:t>
        </w:r>
        <w:r w:rsidRPr="008E5F83">
          <w:rPr>
            <w:color w:val="1A3366"/>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BFDD6" w14:textId="77777777" w:rsidR="00E06B89" w:rsidRDefault="00E06B89">
      <w:r>
        <w:separator/>
      </w:r>
    </w:p>
  </w:footnote>
  <w:footnote w:type="continuationSeparator" w:id="0">
    <w:p w14:paraId="7E11E45E" w14:textId="77777777" w:rsidR="00E06B89" w:rsidRDefault="00E06B89">
      <w:r>
        <w:continuationSeparator/>
      </w:r>
    </w:p>
  </w:footnote>
  <w:footnote w:id="1">
    <w:p w14:paraId="03E7D4EC" w14:textId="77777777" w:rsidR="00B82FC4" w:rsidRPr="00EB29BD" w:rsidRDefault="00B82FC4" w:rsidP="00B82FC4">
      <w:pPr>
        <w:pStyle w:val="Textpoznpodarou"/>
        <w:ind w:left="284" w:hanging="284"/>
        <w:rPr>
          <w:rFonts w:cs="Arial"/>
          <w:i/>
          <w:iCs/>
          <w:sz w:val="18"/>
          <w:szCs w:val="18"/>
          <w:lang w:val="cs-CZ"/>
        </w:rPr>
      </w:pPr>
      <w:r w:rsidRPr="00EB29BD">
        <w:rPr>
          <w:rStyle w:val="Znakapoznpodarou"/>
          <w:rFonts w:cs="Arial"/>
          <w:i/>
          <w:iCs/>
          <w:sz w:val="18"/>
          <w:szCs w:val="18"/>
        </w:rPr>
        <w:footnoteRef/>
      </w:r>
      <w:r>
        <w:rPr>
          <w:rFonts w:cs="Arial"/>
          <w:i/>
          <w:iCs/>
          <w:sz w:val="18"/>
          <w:szCs w:val="18"/>
        </w:rPr>
        <w:tab/>
      </w:r>
      <w:r w:rsidRPr="00EB29BD">
        <w:rPr>
          <w:rFonts w:cs="Arial"/>
          <w:i/>
          <w:iCs/>
          <w:sz w:val="18"/>
          <w:szCs w:val="18"/>
          <w:lang w:val="cs-CZ"/>
        </w:rPr>
        <w:t xml:space="preserve">Formulář žádosti tvoří </w:t>
      </w:r>
      <w:r w:rsidRPr="00EB29BD">
        <w:rPr>
          <w:rFonts w:cs="Arial"/>
          <w:i/>
          <w:iCs/>
          <w:sz w:val="18"/>
          <w:szCs w:val="18"/>
        </w:rPr>
        <w:t xml:space="preserve">přílohu č. </w:t>
      </w:r>
      <w:r w:rsidRPr="00EB29BD">
        <w:rPr>
          <w:rFonts w:cs="Arial"/>
          <w:i/>
          <w:iCs/>
          <w:sz w:val="18"/>
          <w:szCs w:val="18"/>
          <w:lang w:val="cs-CZ"/>
        </w:rPr>
        <w:t>1 tohoto oznámení.</w:t>
      </w:r>
    </w:p>
  </w:footnote>
  <w:footnote w:id="2">
    <w:p w14:paraId="5E35EBC1" w14:textId="77777777" w:rsidR="002B6671" w:rsidRPr="00EB29BD" w:rsidRDefault="002B6671" w:rsidP="002B6671">
      <w:pPr>
        <w:ind w:left="284" w:hanging="284"/>
        <w:rPr>
          <w:rFonts w:cs="Arial"/>
          <w:i/>
          <w:iCs/>
          <w:color w:val="000000" w:themeColor="text1"/>
          <w:sz w:val="18"/>
          <w:szCs w:val="18"/>
        </w:rPr>
      </w:pPr>
      <w:r w:rsidRPr="00EB29BD">
        <w:rPr>
          <w:rStyle w:val="Znakapoznpodarou"/>
          <w:rFonts w:cs="Arial"/>
          <w:i/>
          <w:iCs/>
          <w:color w:val="000000" w:themeColor="text1"/>
          <w:sz w:val="18"/>
          <w:szCs w:val="18"/>
        </w:rPr>
        <w:footnoteRef/>
      </w:r>
      <w:r w:rsidRPr="00EB29BD">
        <w:rPr>
          <w:rFonts w:cs="Arial"/>
          <w:i/>
          <w:iCs/>
          <w:color w:val="000000" w:themeColor="text1"/>
          <w:sz w:val="18"/>
          <w:szCs w:val="18"/>
        </w:rPr>
        <w:tab/>
        <w:t>Splnění tohoto předpokladu se podle § 26 odst. 1 věta první zákona o státní službě dokládá příslušnými listinami, tj. průkazem totožnosti nebo osvědčením o státním občanství. Při podání žádosti lze podle § 26 odst. 2 zákona o státní službě doložit pouze písemné čestné prohlášení o státním občanství (je již zahrnuto ve formuláři žádosti, kde stačí doplnit příslušnou kolonku); uvedenou listinu je žadatel</w:t>
      </w:r>
      <w:r>
        <w:rPr>
          <w:rFonts w:cs="Arial"/>
          <w:i/>
          <w:iCs/>
          <w:color w:val="000000" w:themeColor="text1"/>
          <w:sz w:val="18"/>
          <w:szCs w:val="18"/>
        </w:rPr>
        <w:t>/</w:t>
      </w:r>
      <w:proofErr w:type="spellStart"/>
      <w:r>
        <w:rPr>
          <w:rFonts w:cs="Arial"/>
          <w:i/>
          <w:iCs/>
          <w:color w:val="000000" w:themeColor="text1"/>
          <w:sz w:val="18"/>
          <w:szCs w:val="18"/>
        </w:rPr>
        <w:t>ka</w:t>
      </w:r>
      <w:proofErr w:type="spellEnd"/>
      <w:r w:rsidRPr="00EB29BD">
        <w:rPr>
          <w:rFonts w:cs="Arial"/>
          <w:i/>
          <w:iCs/>
          <w:color w:val="000000" w:themeColor="text1"/>
          <w:sz w:val="18"/>
          <w:szCs w:val="18"/>
        </w:rPr>
        <w:t xml:space="preserve"> v takovém případě povinen</w:t>
      </w:r>
      <w:r>
        <w:rPr>
          <w:rFonts w:cs="Arial"/>
          <w:i/>
          <w:iCs/>
          <w:color w:val="000000" w:themeColor="text1"/>
          <w:sz w:val="18"/>
          <w:szCs w:val="18"/>
        </w:rPr>
        <w:t>/na</w:t>
      </w:r>
      <w:r w:rsidRPr="00EB29BD">
        <w:rPr>
          <w:rFonts w:cs="Arial"/>
          <w:i/>
          <w:iCs/>
          <w:color w:val="000000" w:themeColor="text1"/>
          <w:sz w:val="18"/>
          <w:szCs w:val="18"/>
        </w:rPr>
        <w:t xml:space="preserve"> doložit následně, nejpozději před konáním pohovoru</w:t>
      </w:r>
      <w:r>
        <w:rPr>
          <w:rFonts w:cs="Arial"/>
          <w:i/>
          <w:iCs/>
          <w:color w:val="000000" w:themeColor="text1"/>
          <w:sz w:val="18"/>
          <w:szCs w:val="18"/>
        </w:rPr>
        <w:t>.</w:t>
      </w:r>
    </w:p>
  </w:footnote>
  <w:footnote w:id="3">
    <w:p w14:paraId="55A234E9" w14:textId="77777777" w:rsidR="002B6671" w:rsidRPr="00EB29BD" w:rsidRDefault="002B6671" w:rsidP="002B6671">
      <w:pPr>
        <w:ind w:left="284" w:hanging="284"/>
        <w:rPr>
          <w:rFonts w:cs="Arial"/>
          <w:i/>
          <w:iCs/>
          <w:color w:val="000000" w:themeColor="text1"/>
          <w:sz w:val="18"/>
          <w:szCs w:val="18"/>
        </w:rPr>
      </w:pPr>
      <w:r w:rsidRPr="00EB29BD">
        <w:rPr>
          <w:rStyle w:val="Znakapoznpodarou"/>
          <w:rFonts w:cs="Arial"/>
          <w:i/>
          <w:iCs/>
          <w:color w:val="000000" w:themeColor="text1"/>
          <w:sz w:val="18"/>
          <w:szCs w:val="18"/>
        </w:rPr>
        <w:footnoteRef/>
      </w:r>
      <w:r>
        <w:rPr>
          <w:rFonts w:cs="Arial"/>
          <w:i/>
          <w:iCs/>
          <w:color w:val="000000" w:themeColor="text1"/>
          <w:sz w:val="18"/>
          <w:szCs w:val="18"/>
        </w:rPr>
        <w:tab/>
      </w:r>
      <w:r w:rsidRPr="00EB29BD">
        <w:rPr>
          <w:rFonts w:cs="Arial"/>
          <w:i/>
          <w:iCs/>
          <w:color w:val="000000" w:themeColor="text1"/>
          <w:sz w:val="18"/>
          <w:szCs w:val="18"/>
        </w:rPr>
        <w:t>Žadatel</w:t>
      </w:r>
      <w:r>
        <w:rPr>
          <w:rFonts w:cs="Arial"/>
          <w:i/>
          <w:iCs/>
          <w:color w:val="000000" w:themeColor="text1"/>
          <w:sz w:val="18"/>
          <w:szCs w:val="18"/>
        </w:rPr>
        <w:t>/</w:t>
      </w:r>
      <w:proofErr w:type="spellStart"/>
      <w:r>
        <w:rPr>
          <w:rFonts w:cs="Arial"/>
          <w:i/>
          <w:iCs/>
          <w:color w:val="000000" w:themeColor="text1"/>
          <w:sz w:val="18"/>
          <w:szCs w:val="18"/>
        </w:rPr>
        <w:t>ka</w:t>
      </w:r>
      <w:proofErr w:type="spellEnd"/>
      <w:r w:rsidRPr="00EB29BD">
        <w:rPr>
          <w:rFonts w:cs="Arial"/>
          <w:i/>
          <w:iCs/>
          <w:color w:val="000000" w:themeColor="text1"/>
          <w:sz w:val="18"/>
          <w:szCs w:val="18"/>
        </w:rPr>
        <w:t>, který</w:t>
      </w:r>
      <w:r>
        <w:rPr>
          <w:rFonts w:cs="Arial"/>
          <w:i/>
          <w:iCs/>
          <w:color w:val="000000" w:themeColor="text1"/>
          <w:sz w:val="18"/>
          <w:szCs w:val="18"/>
        </w:rPr>
        <w:t>/á</w:t>
      </w:r>
      <w:r w:rsidRPr="00EB29BD">
        <w:rPr>
          <w:rFonts w:cs="Arial"/>
          <w:i/>
          <w:iCs/>
          <w:color w:val="000000" w:themeColor="text1"/>
          <w:sz w:val="18"/>
          <w:szCs w:val="18"/>
        </w:rPr>
        <w:t xml:space="preserve">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neplatí, doloží-li, že absolvoval</w:t>
      </w:r>
      <w:r>
        <w:rPr>
          <w:rFonts w:cs="Arial"/>
          <w:i/>
          <w:iCs/>
          <w:color w:val="000000" w:themeColor="text1"/>
          <w:sz w:val="18"/>
          <w:szCs w:val="18"/>
        </w:rPr>
        <w:t>/a</w:t>
      </w:r>
      <w:r w:rsidRPr="00EB29BD">
        <w:rPr>
          <w:rFonts w:cs="Arial"/>
          <w:i/>
          <w:iCs/>
          <w:color w:val="000000" w:themeColor="text1"/>
          <w:sz w:val="18"/>
          <w:szCs w:val="18"/>
        </w:rPr>
        <w:t xml:space="preserve"> alespoň po dobu 3 školních roků základní, střední nebo vysokou školu, na kterých byl vyučovacím jazykem český jazyk. Splnění tohoto předpokladu se dokládá příslušnou listinou. </w:t>
      </w:r>
    </w:p>
  </w:footnote>
  <w:footnote w:id="4">
    <w:p w14:paraId="4AD4BAC4" w14:textId="77777777" w:rsidR="002B6671" w:rsidRPr="00EB29BD" w:rsidRDefault="002B6671" w:rsidP="002B6671">
      <w:pPr>
        <w:pStyle w:val="Textpoznpodarou"/>
        <w:ind w:left="284" w:hanging="284"/>
        <w:rPr>
          <w:rFonts w:cs="Arial"/>
          <w:i/>
          <w:iCs/>
          <w:sz w:val="18"/>
          <w:szCs w:val="18"/>
          <w:lang w:val="cs-CZ"/>
        </w:rPr>
      </w:pPr>
      <w:r w:rsidRPr="00EB29BD">
        <w:rPr>
          <w:rStyle w:val="Znakapoznpodarou"/>
          <w:rFonts w:cs="Arial"/>
          <w:i/>
          <w:iCs/>
          <w:sz w:val="18"/>
          <w:szCs w:val="18"/>
        </w:rPr>
        <w:footnoteRef/>
      </w:r>
      <w:r>
        <w:rPr>
          <w:rFonts w:cs="Arial"/>
          <w:i/>
          <w:iCs/>
          <w:sz w:val="18"/>
          <w:szCs w:val="18"/>
        </w:rPr>
        <w:tab/>
      </w:r>
      <w:r w:rsidRPr="00EB29BD">
        <w:rPr>
          <w:rFonts w:cs="Arial"/>
          <w:i/>
          <w:iCs/>
          <w:sz w:val="18"/>
          <w:szCs w:val="18"/>
          <w:lang w:val="cs-CZ"/>
        </w:rPr>
        <w:t>Splnění tohoto předpokladu se podle § 26 odst. 1 věta šestá zákona o státní službě dokládá písemným čestným prohlášením. Toto prohlášení je součástí formuláře žádosti.</w:t>
      </w:r>
    </w:p>
  </w:footnote>
  <w:footnote w:id="5">
    <w:p w14:paraId="5E0DCF29" w14:textId="77777777" w:rsidR="002B6671" w:rsidRPr="00EB29BD" w:rsidRDefault="002B6671" w:rsidP="002B6671">
      <w:pPr>
        <w:pStyle w:val="Textpoznpodarou"/>
        <w:ind w:left="284" w:hanging="284"/>
        <w:rPr>
          <w:rFonts w:cs="Arial"/>
          <w:i/>
          <w:iCs/>
          <w:sz w:val="18"/>
          <w:szCs w:val="18"/>
          <w:lang w:val="cs-CZ"/>
        </w:rPr>
      </w:pPr>
      <w:r w:rsidRPr="00EB29BD">
        <w:rPr>
          <w:rStyle w:val="Znakapoznpodarou"/>
          <w:rFonts w:cs="Arial"/>
          <w:i/>
          <w:iCs/>
          <w:sz w:val="18"/>
          <w:szCs w:val="18"/>
        </w:rPr>
        <w:footnoteRef/>
      </w:r>
      <w:r>
        <w:rPr>
          <w:rFonts w:cs="Arial"/>
          <w:i/>
          <w:iCs/>
          <w:sz w:val="18"/>
          <w:szCs w:val="18"/>
        </w:rPr>
        <w:tab/>
      </w:r>
      <w:r w:rsidRPr="00EB29BD">
        <w:rPr>
          <w:rFonts w:cs="Arial"/>
          <w:i/>
          <w:iCs/>
          <w:sz w:val="18"/>
          <w:szCs w:val="18"/>
        </w:rPr>
        <w:t>Splnění tohoto předpokladu se podle § 26 odst. 1 věta druhá zákona o státní službě dokládá výpisem z evidence Rejstříku trestů, který nesmí být starší než 3 měsíce. Pokud žadatel</w:t>
      </w:r>
      <w:r>
        <w:rPr>
          <w:rFonts w:cs="Arial"/>
          <w:i/>
          <w:iCs/>
          <w:sz w:val="18"/>
          <w:szCs w:val="18"/>
          <w:lang w:val="cs-CZ"/>
        </w:rPr>
        <w:t>/</w:t>
      </w:r>
      <w:proofErr w:type="spellStart"/>
      <w:r>
        <w:rPr>
          <w:rFonts w:cs="Arial"/>
          <w:i/>
          <w:iCs/>
          <w:sz w:val="18"/>
          <w:szCs w:val="18"/>
          <w:lang w:val="cs-CZ"/>
        </w:rPr>
        <w:t>ka</w:t>
      </w:r>
      <w:proofErr w:type="spellEnd"/>
      <w:r w:rsidRPr="00EB29BD">
        <w:rPr>
          <w:rFonts w:cs="Arial"/>
          <w:i/>
          <w:iCs/>
          <w:sz w:val="18"/>
          <w:szCs w:val="18"/>
        </w:rPr>
        <w:t xml:space="preserve"> do žádosti poskytne údaje nutné k obstarání výpisu z evidence Rejstříku trestů</w:t>
      </w:r>
      <w:r w:rsidRPr="00EB29BD">
        <w:rPr>
          <w:rFonts w:cs="Arial"/>
          <w:i/>
          <w:iCs/>
          <w:sz w:val="18"/>
          <w:szCs w:val="18"/>
          <w:lang w:val="cs-CZ"/>
        </w:rPr>
        <w:t>, není již povinen</w:t>
      </w:r>
      <w:r>
        <w:rPr>
          <w:rFonts w:cs="Arial"/>
          <w:i/>
          <w:iCs/>
          <w:sz w:val="18"/>
          <w:szCs w:val="18"/>
          <w:lang w:val="cs-CZ"/>
        </w:rPr>
        <w:t>/na</w:t>
      </w:r>
      <w:r w:rsidRPr="00EB29BD">
        <w:rPr>
          <w:rFonts w:cs="Arial"/>
          <w:i/>
          <w:iCs/>
          <w:sz w:val="18"/>
          <w:szCs w:val="18"/>
          <w:lang w:val="cs-CZ"/>
        </w:rPr>
        <w:t xml:space="preserve"> výpis z evidence Rejstříku trestů doložit, neboť si ho služební orgán vyžádá na základě poskytnutých údajů přímo od Rejstříku trestů. Rozsah údajů nutných pro obstarání výpisu z evidence Rejstříku trestů je uveden ve formuláři žádosti.</w:t>
      </w:r>
    </w:p>
    <w:p w14:paraId="52D14F8E" w14:textId="77777777" w:rsidR="002B6671" w:rsidRPr="00EB29BD" w:rsidRDefault="002B6671" w:rsidP="002B6671">
      <w:pPr>
        <w:pStyle w:val="Textpoznpodarou"/>
        <w:ind w:left="284"/>
        <w:rPr>
          <w:rFonts w:cs="Arial"/>
          <w:i/>
          <w:iCs/>
          <w:sz w:val="18"/>
          <w:szCs w:val="18"/>
          <w:lang w:val="cs-CZ"/>
        </w:rPr>
      </w:pPr>
      <w:r w:rsidRPr="00EB29BD">
        <w:rPr>
          <w:rFonts w:cs="Arial"/>
          <w:i/>
          <w:iCs/>
          <w:sz w:val="18"/>
          <w:szCs w:val="18"/>
          <w:lang w:val="cs-CZ"/>
        </w:rPr>
        <w:t>Není-li žadatel</w:t>
      </w:r>
      <w:r>
        <w:rPr>
          <w:rFonts w:cs="Arial"/>
          <w:i/>
          <w:iCs/>
          <w:sz w:val="18"/>
          <w:szCs w:val="18"/>
          <w:lang w:val="cs-CZ"/>
        </w:rPr>
        <w:t>/</w:t>
      </w:r>
      <w:proofErr w:type="spellStart"/>
      <w:r>
        <w:rPr>
          <w:rFonts w:cs="Arial"/>
          <w:i/>
          <w:iCs/>
          <w:sz w:val="18"/>
          <w:szCs w:val="18"/>
          <w:lang w:val="cs-CZ"/>
        </w:rPr>
        <w:t>ka</w:t>
      </w:r>
      <w:proofErr w:type="spellEnd"/>
      <w:r w:rsidRPr="00EB29BD">
        <w:rPr>
          <w:rFonts w:cs="Arial"/>
          <w:i/>
          <w:iCs/>
          <w:sz w:val="18"/>
          <w:szCs w:val="18"/>
          <w:lang w:val="cs-CZ"/>
        </w:rPr>
        <w:t xml:space="preserve"> státním občanem České republiky, je povinen</w:t>
      </w:r>
      <w:r>
        <w:rPr>
          <w:rFonts w:cs="Arial"/>
          <w:i/>
          <w:iCs/>
          <w:sz w:val="18"/>
          <w:szCs w:val="18"/>
          <w:lang w:val="cs-CZ"/>
        </w:rPr>
        <w:t>/na</w:t>
      </w:r>
      <w:r w:rsidRPr="00EB29BD">
        <w:rPr>
          <w:rFonts w:cs="Arial"/>
          <w:i/>
          <w:iCs/>
          <w:sz w:val="18"/>
          <w:szCs w:val="18"/>
          <w:lang w:val="cs-CZ"/>
        </w:rPr>
        <w:t xml:space="preserve"> doložit bezúhonnost obdobným dokladem o bezúhonnosti. Podle § 26 odst. 1 zákona o státní službě jde o doklad obdobný výpisu z evidence Rejstříku trestů, který nesmí být starší než 3 měsíce, osvědčující bezúhonnost, vydaný státem, jehož je žadatel</w:t>
      </w:r>
      <w:r>
        <w:rPr>
          <w:rFonts w:cs="Arial"/>
          <w:i/>
          <w:iCs/>
          <w:sz w:val="18"/>
          <w:szCs w:val="18"/>
          <w:lang w:val="cs-CZ"/>
        </w:rPr>
        <w:t>/</w:t>
      </w:r>
      <w:proofErr w:type="spellStart"/>
      <w:r>
        <w:rPr>
          <w:rFonts w:cs="Arial"/>
          <w:i/>
          <w:iCs/>
          <w:sz w:val="18"/>
          <w:szCs w:val="18"/>
          <w:lang w:val="cs-CZ"/>
        </w:rPr>
        <w:t>ka</w:t>
      </w:r>
      <w:proofErr w:type="spellEnd"/>
      <w:r w:rsidRPr="00EB29BD">
        <w:rPr>
          <w:rFonts w:cs="Arial"/>
          <w:i/>
          <w:iCs/>
          <w:sz w:val="18"/>
          <w:szCs w:val="18"/>
          <w:lang w:val="cs-CZ"/>
        </w:rPr>
        <w:t xml:space="preserve"> státním občanem, jakož i státy, v nichž žadatel</w:t>
      </w:r>
      <w:r>
        <w:rPr>
          <w:rFonts w:cs="Arial"/>
          <w:i/>
          <w:iCs/>
          <w:sz w:val="18"/>
          <w:szCs w:val="18"/>
          <w:lang w:val="cs-CZ"/>
        </w:rPr>
        <w:t>/</w:t>
      </w:r>
      <w:proofErr w:type="spellStart"/>
      <w:r>
        <w:rPr>
          <w:rFonts w:cs="Arial"/>
          <w:i/>
          <w:iCs/>
          <w:sz w:val="18"/>
          <w:szCs w:val="18"/>
          <w:lang w:val="cs-CZ"/>
        </w:rPr>
        <w:t>ka</w:t>
      </w:r>
      <w:proofErr w:type="spellEnd"/>
      <w:r w:rsidRPr="00EB29BD">
        <w:rPr>
          <w:rFonts w:cs="Arial"/>
          <w:i/>
          <w:iCs/>
          <w:sz w:val="18"/>
          <w:szCs w:val="18"/>
          <w:lang w:val="cs-CZ"/>
        </w:rPr>
        <w:t xml:space="preserve"> pobýval</w:t>
      </w:r>
      <w:r>
        <w:rPr>
          <w:rFonts w:cs="Arial"/>
          <w:i/>
          <w:iCs/>
          <w:sz w:val="18"/>
          <w:szCs w:val="18"/>
          <w:lang w:val="cs-CZ"/>
        </w:rPr>
        <w:t>/a</w:t>
      </w:r>
      <w:r w:rsidRPr="00EB29BD">
        <w:rPr>
          <w:rFonts w:cs="Arial"/>
          <w:i/>
          <w:iCs/>
          <w:sz w:val="18"/>
          <w:szCs w:val="18"/>
          <w:lang w:val="cs-CZ"/>
        </w:rPr>
        <w:t xml:space="preserve"> </w:t>
      </w:r>
      <w:r>
        <w:rPr>
          <w:rFonts w:cs="Arial"/>
          <w:i/>
          <w:iCs/>
          <w:sz w:val="18"/>
          <w:szCs w:val="18"/>
          <w:lang w:val="cs-CZ"/>
        </w:rPr>
        <w:br/>
      </w:r>
      <w:r w:rsidRPr="00EB29BD">
        <w:rPr>
          <w:rFonts w:cs="Arial"/>
          <w:i/>
          <w:iCs/>
          <w:sz w:val="18"/>
          <w:szCs w:val="18"/>
          <w:lang w:val="cs-CZ"/>
        </w:rPr>
        <w:t>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6">
    <w:p w14:paraId="42E5D77F" w14:textId="77777777" w:rsidR="002B6671" w:rsidRPr="00EB29BD" w:rsidRDefault="002B6671" w:rsidP="002B6671">
      <w:pPr>
        <w:pStyle w:val="Textpoznpodarou"/>
        <w:ind w:left="284" w:hanging="284"/>
        <w:rPr>
          <w:rFonts w:cs="Arial"/>
          <w:i/>
          <w:iCs/>
          <w:sz w:val="18"/>
          <w:szCs w:val="18"/>
          <w:lang w:val="cs-CZ"/>
        </w:rPr>
      </w:pPr>
      <w:r w:rsidRPr="00EB29BD">
        <w:rPr>
          <w:rStyle w:val="Znakapoznpodarou"/>
          <w:rFonts w:cs="Arial"/>
          <w:i/>
          <w:iCs/>
          <w:sz w:val="18"/>
          <w:szCs w:val="18"/>
        </w:rPr>
        <w:footnoteRef/>
      </w:r>
      <w:r>
        <w:rPr>
          <w:rFonts w:cs="Arial"/>
          <w:i/>
          <w:iCs/>
          <w:sz w:val="18"/>
          <w:szCs w:val="18"/>
        </w:rPr>
        <w:tab/>
      </w:r>
      <w:r w:rsidRPr="00EB29BD">
        <w:rPr>
          <w:rFonts w:cs="Arial"/>
          <w:i/>
          <w:iCs/>
          <w:sz w:val="18"/>
          <w:szCs w:val="18"/>
        </w:rPr>
        <w:t>Splnění tohoto předpokladu se podle § 26 odst. 1 věta první zákona o státní službě dokládá příslušnými listinami, tj. originálem nebo úředně ověřenou kopií dokladu o dosaženém vzdělání (výučního listu / maturitního vysvědčení / vysokoškolského diplomu). Při podání žádosti lze podle § 26 odst. 2 zákona o státní službě doložit pouze písemné čestné prohlášení o dosaženém vzdělání</w:t>
      </w:r>
      <w:r w:rsidRPr="00EB29BD">
        <w:rPr>
          <w:rFonts w:cs="Arial"/>
          <w:i/>
          <w:iCs/>
          <w:sz w:val="18"/>
          <w:szCs w:val="18"/>
          <w:lang w:val="cs-CZ"/>
        </w:rPr>
        <w:t>. Písemné čestné prohlášení o dosaženém vzdělání je zahrnuto ve formuláři žádosti; uvedenou listinu lze v takovém případě doložit následně, nejpozději před konáním pohovoru</w:t>
      </w:r>
      <w:r>
        <w:rPr>
          <w:rFonts w:cs="Arial"/>
          <w:i/>
          <w:iCs/>
          <w:sz w:val="18"/>
          <w:szCs w:val="18"/>
          <w:lang w:val="cs-CZ"/>
        </w:rPr>
        <w:t>.</w:t>
      </w:r>
    </w:p>
  </w:footnote>
  <w:footnote w:id="7">
    <w:p w14:paraId="068905F9" w14:textId="77777777" w:rsidR="002B6671" w:rsidRPr="00EB29BD" w:rsidRDefault="002B6671" w:rsidP="002B6671">
      <w:pPr>
        <w:pStyle w:val="Textpoznpodarou"/>
        <w:ind w:left="284" w:hanging="284"/>
        <w:rPr>
          <w:rFonts w:cs="Arial"/>
          <w:i/>
          <w:iCs/>
          <w:sz w:val="18"/>
          <w:szCs w:val="18"/>
          <w:lang w:val="cs-CZ"/>
        </w:rPr>
      </w:pPr>
      <w:r w:rsidRPr="00EB29BD">
        <w:rPr>
          <w:rStyle w:val="Znakapoznpodarou"/>
          <w:rFonts w:cs="Arial"/>
          <w:i/>
          <w:iCs/>
          <w:sz w:val="18"/>
          <w:szCs w:val="18"/>
        </w:rPr>
        <w:footnoteRef/>
      </w:r>
      <w:r>
        <w:rPr>
          <w:rFonts w:cs="Arial"/>
          <w:i/>
          <w:iCs/>
          <w:sz w:val="18"/>
          <w:szCs w:val="18"/>
        </w:rPr>
        <w:tab/>
      </w:r>
      <w:r w:rsidRPr="00EB29BD">
        <w:rPr>
          <w:rFonts w:cs="Arial"/>
          <w:i/>
          <w:iCs/>
          <w:sz w:val="18"/>
          <w:szCs w:val="18"/>
        </w:rPr>
        <w:t>Splnění tohoto předpokladu se podle § 26 odst. 3 zákona o státní službě dokládá písemným čestným prohlášením</w:t>
      </w:r>
      <w:r w:rsidRPr="00EB29BD">
        <w:rPr>
          <w:rFonts w:cs="Arial"/>
          <w:i/>
          <w:iCs/>
          <w:sz w:val="18"/>
          <w:szCs w:val="18"/>
          <w:lang w:val="cs-CZ"/>
        </w:rPr>
        <w:t>, které je zahrnuto ve formuláři žádosti.</w:t>
      </w:r>
      <w:r w:rsidRPr="00EB29BD">
        <w:rPr>
          <w:i/>
          <w:iCs/>
          <w:sz w:val="18"/>
          <w:szCs w:val="18"/>
        </w:rPr>
        <w:t xml:space="preserve"> </w:t>
      </w:r>
      <w:r w:rsidRPr="00EB29BD">
        <w:rPr>
          <w:rFonts w:cs="Arial"/>
          <w:i/>
          <w:iCs/>
          <w:sz w:val="18"/>
          <w:szCs w:val="18"/>
          <w:lang w:val="cs-CZ"/>
        </w:rPr>
        <w:t>U nejvhodnějšího žadatele</w:t>
      </w:r>
      <w:r>
        <w:rPr>
          <w:rFonts w:cs="Arial"/>
          <w:i/>
          <w:iCs/>
          <w:sz w:val="18"/>
          <w:szCs w:val="18"/>
          <w:lang w:val="cs-CZ"/>
        </w:rPr>
        <w:t>/</w:t>
      </w:r>
      <w:proofErr w:type="spellStart"/>
      <w:r>
        <w:rPr>
          <w:rFonts w:cs="Arial"/>
          <w:i/>
          <w:iCs/>
          <w:sz w:val="18"/>
          <w:szCs w:val="18"/>
          <w:lang w:val="cs-CZ"/>
        </w:rPr>
        <w:t>ky</w:t>
      </w:r>
      <w:proofErr w:type="spellEnd"/>
      <w:r w:rsidRPr="00EB29BD">
        <w:rPr>
          <w:rFonts w:cs="Arial"/>
          <w:i/>
          <w:iCs/>
          <w:sz w:val="18"/>
          <w:szCs w:val="18"/>
          <w:lang w:val="cs-CZ"/>
        </w:rPr>
        <w:t xml:space="preserve"> vybraného</w:t>
      </w:r>
      <w:r>
        <w:rPr>
          <w:rFonts w:cs="Arial"/>
          <w:i/>
          <w:iCs/>
          <w:sz w:val="18"/>
          <w:szCs w:val="18"/>
          <w:lang w:val="cs-CZ"/>
        </w:rPr>
        <w:t>/</w:t>
      </w:r>
      <w:proofErr w:type="spellStart"/>
      <w:r>
        <w:rPr>
          <w:rFonts w:cs="Arial"/>
          <w:i/>
          <w:iCs/>
          <w:sz w:val="18"/>
          <w:szCs w:val="18"/>
          <w:lang w:val="cs-CZ"/>
        </w:rPr>
        <w:t>né</w:t>
      </w:r>
      <w:proofErr w:type="spellEnd"/>
      <w:r w:rsidRPr="00EB29BD">
        <w:rPr>
          <w:rFonts w:cs="Arial"/>
          <w:i/>
          <w:iCs/>
          <w:sz w:val="18"/>
          <w:szCs w:val="18"/>
          <w:lang w:val="cs-CZ"/>
        </w:rPr>
        <w:t xml:space="preserve"> podle § 28 odst. 2 nebo 3 zákona o státní službě služební orgán ověří splnění tohoto předpokladu zajištěním vstupní lékařské prohlídky podle zákona o specifických lékařských službách</w:t>
      </w:r>
      <w:r>
        <w:rPr>
          <w:rFonts w:cs="Arial"/>
          <w:i/>
          <w:iCs/>
          <w:sz w:val="18"/>
          <w:szCs w:val="18"/>
          <w:lang w:val="cs-CZ"/>
        </w:rPr>
        <w:t>.</w:t>
      </w:r>
    </w:p>
  </w:footnote>
  <w:footnote w:id="8">
    <w:p w14:paraId="7C95CBCB" w14:textId="77777777" w:rsidR="007D4902" w:rsidRPr="00EB29BD" w:rsidRDefault="007D4902" w:rsidP="007D4902">
      <w:pPr>
        <w:pStyle w:val="Odstavecseseznamem"/>
        <w:ind w:left="284" w:hanging="284"/>
        <w:contextualSpacing w:val="0"/>
        <w:rPr>
          <w:rFonts w:cs="Arial"/>
          <w:i/>
          <w:iCs/>
          <w:sz w:val="18"/>
          <w:szCs w:val="18"/>
        </w:rPr>
      </w:pPr>
      <w:r w:rsidRPr="00EB29BD">
        <w:rPr>
          <w:rStyle w:val="Znakapoznpodarou"/>
          <w:rFonts w:cs="Arial"/>
          <w:i/>
          <w:iCs/>
          <w:sz w:val="18"/>
          <w:szCs w:val="18"/>
        </w:rPr>
        <w:footnoteRef/>
      </w:r>
      <w:r w:rsidRPr="00EB29BD">
        <w:rPr>
          <w:rFonts w:cs="Arial"/>
          <w:i/>
          <w:iCs/>
          <w:sz w:val="18"/>
          <w:szCs w:val="18"/>
        </w:rPr>
        <w:tab/>
        <w:t>Splnění tohoto požadavku se dokládá originálem nebo úředně ověřenou kopií příslušné listiny (vysvědčení</w:t>
      </w:r>
      <w:r>
        <w:rPr>
          <w:rFonts w:cs="Arial"/>
          <w:i/>
          <w:iCs/>
          <w:sz w:val="18"/>
          <w:szCs w:val="18"/>
        </w:rPr>
        <w:t xml:space="preserve"> nebo </w:t>
      </w:r>
      <w:r w:rsidRPr="00EB29BD">
        <w:rPr>
          <w:rFonts w:cs="Arial"/>
          <w:i/>
          <w:iCs/>
          <w:sz w:val="18"/>
          <w:szCs w:val="18"/>
        </w:rPr>
        <w:t>osvědčení)</w:t>
      </w:r>
      <w:r>
        <w:rPr>
          <w:rFonts w:cs="Arial"/>
          <w:i/>
          <w:iCs/>
          <w:sz w:val="18"/>
          <w:szCs w:val="18"/>
        </w:rPr>
        <w:t>.</w:t>
      </w:r>
    </w:p>
  </w:footnote>
  <w:footnote w:id="9">
    <w:p w14:paraId="51B6C4F9" w14:textId="77777777" w:rsidR="002B6671" w:rsidRPr="00EB29BD" w:rsidRDefault="002B6671" w:rsidP="002B6671">
      <w:pPr>
        <w:pStyle w:val="Textpoznpodarou"/>
        <w:ind w:left="284" w:hanging="284"/>
        <w:rPr>
          <w:rFonts w:cs="Arial"/>
          <w:i/>
          <w:iCs/>
          <w:sz w:val="18"/>
          <w:szCs w:val="18"/>
          <w:lang w:val="cs-CZ"/>
        </w:rPr>
      </w:pPr>
      <w:r w:rsidRPr="00EB29BD">
        <w:rPr>
          <w:rStyle w:val="Znakapoznpodarou"/>
          <w:i/>
          <w:iCs/>
          <w:sz w:val="18"/>
          <w:szCs w:val="18"/>
        </w:rPr>
        <w:footnoteRef/>
      </w:r>
      <w:r w:rsidRPr="00EB29BD">
        <w:rPr>
          <w:rFonts w:cs="Arial"/>
          <w:i/>
          <w:iCs/>
          <w:sz w:val="18"/>
          <w:szCs w:val="18"/>
          <w:lang w:val="cs-CZ"/>
        </w:rPr>
        <w:tab/>
        <w:t>V životopisu žadatel</w:t>
      </w:r>
      <w:r>
        <w:rPr>
          <w:rFonts w:cs="Arial"/>
          <w:i/>
          <w:iCs/>
          <w:sz w:val="18"/>
          <w:szCs w:val="18"/>
          <w:lang w:val="cs-CZ"/>
        </w:rPr>
        <w:t>/</w:t>
      </w:r>
      <w:proofErr w:type="spellStart"/>
      <w:r>
        <w:rPr>
          <w:rFonts w:cs="Arial"/>
          <w:i/>
          <w:iCs/>
          <w:sz w:val="18"/>
          <w:szCs w:val="18"/>
          <w:lang w:val="cs-CZ"/>
        </w:rPr>
        <w:t>ka</w:t>
      </w:r>
      <w:proofErr w:type="spellEnd"/>
      <w:r w:rsidRPr="00EB29BD">
        <w:rPr>
          <w:rFonts w:cs="Arial"/>
          <w:i/>
          <w:iCs/>
          <w:sz w:val="18"/>
          <w:szCs w:val="18"/>
          <w:lang w:val="cs-CZ"/>
        </w:rPr>
        <w:t xml:space="preserve"> </w:t>
      </w:r>
      <w:r w:rsidRPr="00EB29BD">
        <w:rPr>
          <w:rFonts w:cs="Arial"/>
          <w:i/>
          <w:iCs/>
          <w:sz w:val="18"/>
          <w:szCs w:val="18"/>
        </w:rPr>
        <w:t>uvede údaje o své dosavadní praxi a o znalostech a dovednostech týkajících se služebního místa, jehož se</w:t>
      </w:r>
      <w:r>
        <w:rPr>
          <w:rFonts w:cs="Arial"/>
          <w:i/>
          <w:iCs/>
          <w:sz w:val="18"/>
          <w:szCs w:val="18"/>
          <w:lang w:val="cs-CZ"/>
        </w:rPr>
        <w:t> </w:t>
      </w:r>
      <w:r w:rsidRPr="00EB29BD">
        <w:rPr>
          <w:rFonts w:cs="Arial"/>
          <w:i/>
          <w:iCs/>
          <w:sz w:val="18"/>
          <w:szCs w:val="18"/>
        </w:rPr>
        <w:t>výběrové řízení týká</w:t>
      </w:r>
      <w:r w:rsidRPr="00EB29BD">
        <w:rPr>
          <w:rFonts w:cs="Arial"/>
          <w:i/>
          <w:iCs/>
          <w:sz w:val="18"/>
          <w:szCs w:val="18"/>
          <w:lang w:val="cs-CZ"/>
        </w:rPr>
        <w:t>.</w:t>
      </w:r>
      <w:r w:rsidRPr="00EB29BD">
        <w:rPr>
          <w:i/>
          <w:iCs/>
          <w:sz w:val="18"/>
          <w:szCs w:val="18"/>
        </w:rPr>
        <w:t xml:space="preserve"> </w:t>
      </w:r>
      <w:r w:rsidRPr="00EB29BD">
        <w:rPr>
          <w:rFonts w:cs="Arial"/>
          <w:i/>
          <w:iCs/>
          <w:sz w:val="18"/>
          <w:szCs w:val="18"/>
          <w:lang w:val="cs-CZ"/>
        </w:rPr>
        <w:t>Nedoložení životopisu je jedním z důvodů pro vyřazení žádosti.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1DAEE" w14:textId="77777777" w:rsidR="0003747C" w:rsidRDefault="0003747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30CD7" w14:textId="77777777" w:rsidR="0003747C" w:rsidRDefault="0003747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6910" w14:textId="40A01FD9" w:rsidR="0003747C" w:rsidRDefault="0003747C" w:rsidP="0003747C">
    <w:pPr>
      <w:tabs>
        <w:tab w:val="left" w:pos="6355"/>
      </w:tabs>
      <w:spacing w:after="0" w:line="216" w:lineRule="auto"/>
      <w:rPr>
        <w:rFonts w:eastAsia="Arial Unicode MS" w:cstheme="minorHAnsi"/>
        <w:b/>
        <w:color w:val="1A3366"/>
        <w:sz w:val="20"/>
        <w:szCs w:val="20"/>
      </w:rPr>
    </w:pPr>
    <w:r>
      <w:rPr>
        <w:noProof/>
      </w:rPr>
      <w:drawing>
        <wp:anchor distT="0" distB="0" distL="114300" distR="114300" simplePos="0" relativeHeight="251658240" behindDoc="1" locked="0" layoutInCell="1" allowOverlap="1" wp14:anchorId="5928EEA1" wp14:editId="063BD67D">
          <wp:simplePos x="0" y="0"/>
          <wp:positionH relativeFrom="page">
            <wp:posOffset>720090</wp:posOffset>
          </wp:positionH>
          <wp:positionV relativeFrom="page">
            <wp:posOffset>360045</wp:posOffset>
          </wp:positionV>
          <wp:extent cx="1799590" cy="5969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596900"/>
                  </a:xfrm>
                  <a:prstGeom prst="rect">
                    <a:avLst/>
                  </a:prstGeom>
                  <a:noFill/>
                </pic:spPr>
              </pic:pic>
            </a:graphicData>
          </a:graphic>
          <wp14:sizeRelH relativeFrom="margin">
            <wp14:pctWidth>0</wp14:pctWidth>
          </wp14:sizeRelH>
          <wp14:sizeRelV relativeFrom="margin">
            <wp14:pctHeight>0</wp14:pctHeight>
          </wp14:sizeRelV>
        </wp:anchor>
      </w:drawing>
    </w:r>
    <w:r>
      <w:rPr>
        <w:rFonts w:eastAsia="Arial Unicode MS" w:cstheme="minorHAnsi"/>
        <w:color w:val="1A3366"/>
        <w:sz w:val="20"/>
        <w:szCs w:val="20"/>
      </w:rPr>
      <w:tab/>
    </w:r>
    <w:r>
      <w:rPr>
        <w:rFonts w:eastAsia="Arial Unicode MS" w:cstheme="minorHAnsi"/>
        <w:b/>
        <w:color w:val="1A3366"/>
        <w:sz w:val="20"/>
        <w:szCs w:val="20"/>
      </w:rPr>
      <w:t>ENERGETICKÝ REGULAČNÍ ÚŘAD</w:t>
    </w:r>
  </w:p>
  <w:p w14:paraId="3E6644BC" w14:textId="77777777" w:rsidR="0003747C" w:rsidRDefault="0003747C" w:rsidP="0003747C">
    <w:pPr>
      <w:tabs>
        <w:tab w:val="left" w:pos="6355"/>
        <w:tab w:val="left" w:pos="6551"/>
        <w:tab w:val="right" w:pos="9639"/>
      </w:tabs>
      <w:spacing w:after="0" w:line="216" w:lineRule="auto"/>
      <w:rPr>
        <w:rFonts w:eastAsia="Arial Unicode MS" w:cstheme="minorHAnsi"/>
        <w:color w:val="1A3366"/>
        <w:sz w:val="20"/>
        <w:szCs w:val="20"/>
      </w:rPr>
    </w:pPr>
    <w:r>
      <w:rPr>
        <w:rFonts w:eastAsia="Arial Unicode MS" w:cstheme="minorHAnsi"/>
        <w:color w:val="1A3366"/>
        <w:sz w:val="20"/>
        <w:szCs w:val="20"/>
      </w:rPr>
      <w:tab/>
      <w:t>A:</w:t>
    </w:r>
    <w:r>
      <w:rPr>
        <w:rFonts w:eastAsia="Arial Unicode MS" w:cstheme="minorHAnsi"/>
        <w:color w:val="1A3366"/>
        <w:sz w:val="20"/>
        <w:szCs w:val="20"/>
      </w:rPr>
      <w:tab/>
      <w:t>Masarykovo náměstí 5, 586 01</w:t>
    </w:r>
    <w:r>
      <w:rPr>
        <w:rFonts w:eastAsia="Arial Unicode MS" w:cstheme="minorHAnsi"/>
        <w:color w:val="1A3366"/>
        <w:sz w:val="20"/>
        <w:szCs w:val="20"/>
      </w:rPr>
      <w:tab/>
      <w:t>Jihlava</w:t>
    </w:r>
  </w:p>
  <w:p w14:paraId="7467A36E" w14:textId="77777777" w:rsidR="0003747C" w:rsidRDefault="0003747C" w:rsidP="0003747C">
    <w:pPr>
      <w:tabs>
        <w:tab w:val="left" w:pos="6355"/>
        <w:tab w:val="left" w:pos="6551"/>
      </w:tabs>
      <w:spacing w:after="0" w:line="216" w:lineRule="auto"/>
      <w:rPr>
        <w:rFonts w:eastAsia="Arial Unicode MS" w:cstheme="minorHAnsi"/>
        <w:color w:val="1A3366"/>
        <w:sz w:val="20"/>
        <w:szCs w:val="20"/>
      </w:rPr>
    </w:pPr>
    <w:r>
      <w:rPr>
        <w:rFonts w:eastAsia="Arial Unicode MS" w:cstheme="minorHAnsi"/>
        <w:color w:val="1A3366"/>
        <w:sz w:val="20"/>
        <w:szCs w:val="20"/>
      </w:rPr>
      <w:tab/>
      <w:t>T:</w:t>
    </w:r>
    <w:r>
      <w:rPr>
        <w:rFonts w:eastAsia="Arial Unicode MS" w:cstheme="minorHAnsi"/>
        <w:color w:val="1A3366"/>
        <w:sz w:val="20"/>
        <w:szCs w:val="20"/>
      </w:rPr>
      <w:tab/>
      <w:t>564 578 666 – ústředna</w:t>
    </w:r>
  </w:p>
  <w:p w14:paraId="46F5A993" w14:textId="77777777" w:rsidR="0003747C" w:rsidRDefault="0003747C" w:rsidP="0003747C">
    <w:pPr>
      <w:tabs>
        <w:tab w:val="left" w:pos="6355"/>
        <w:tab w:val="left" w:pos="6551"/>
        <w:tab w:val="right" w:pos="9639"/>
      </w:tabs>
      <w:spacing w:after="0" w:line="216" w:lineRule="auto"/>
      <w:rPr>
        <w:rFonts w:eastAsia="Arial Unicode MS" w:cstheme="minorHAnsi"/>
        <w:color w:val="1A3366"/>
        <w:sz w:val="20"/>
        <w:szCs w:val="20"/>
      </w:rPr>
    </w:pPr>
    <w:r>
      <w:rPr>
        <w:rFonts w:eastAsia="Arial Unicode MS" w:cstheme="minorHAnsi"/>
        <w:color w:val="1A3366"/>
        <w:sz w:val="20"/>
        <w:szCs w:val="20"/>
      </w:rPr>
      <w:tab/>
      <w:t>E:</w:t>
    </w:r>
    <w:r>
      <w:rPr>
        <w:rFonts w:eastAsia="Arial Unicode MS" w:cstheme="minorHAnsi"/>
        <w:color w:val="1A3366"/>
        <w:sz w:val="20"/>
        <w:szCs w:val="20"/>
      </w:rPr>
      <w:tab/>
      <w:t>podatelna@eru.cz</w:t>
    </w:r>
    <w:r>
      <w:rPr>
        <w:rFonts w:eastAsia="Arial Unicode MS" w:cstheme="minorHAnsi"/>
        <w:color w:val="1A3366"/>
        <w:sz w:val="20"/>
        <w:szCs w:val="20"/>
      </w:rPr>
      <w:tab/>
      <w:t>www.eru.cz</w:t>
    </w:r>
  </w:p>
  <w:p w14:paraId="5977348F" w14:textId="77777777" w:rsidR="0003747C" w:rsidRDefault="0003747C" w:rsidP="0003747C">
    <w:pPr>
      <w:tabs>
        <w:tab w:val="left" w:pos="6355"/>
      </w:tabs>
      <w:spacing w:after="0" w:line="216" w:lineRule="auto"/>
      <w:rPr>
        <w:rFonts w:eastAsia="Arial Unicode MS" w:cstheme="minorHAnsi"/>
        <w:color w:val="1A3366"/>
        <w:sz w:val="20"/>
        <w:szCs w:val="20"/>
      </w:rPr>
    </w:pPr>
    <w:r>
      <w:rPr>
        <w:rFonts w:eastAsia="Arial Unicode MS" w:cstheme="minorHAnsi"/>
        <w:color w:val="1A3366"/>
        <w:sz w:val="20"/>
        <w:szCs w:val="20"/>
      </w:rPr>
      <w:tab/>
      <w:t>ID datové schránky: eeuaau7</w:t>
    </w:r>
  </w:p>
  <w:p w14:paraId="4D2828B7" w14:textId="77777777" w:rsidR="0003747C" w:rsidRDefault="0003747C" w:rsidP="0003747C">
    <w:pPr>
      <w:pBdr>
        <w:bottom w:val="single" w:sz="4" w:space="1" w:color="1A3366"/>
      </w:pBdr>
      <w:spacing w:after="0"/>
      <w:rPr>
        <w:rFonts w:eastAsia="Arial Unicode MS" w:cstheme="minorHAnsi"/>
        <w:b/>
        <w:color w:val="808080" w:themeColor="background1" w:themeShade="80"/>
        <w:sz w:val="6"/>
        <w:szCs w:val="20"/>
      </w:rPr>
    </w:pPr>
  </w:p>
  <w:p w14:paraId="3B0F055B" w14:textId="77777777" w:rsidR="00C321EB" w:rsidRPr="00A82932" w:rsidRDefault="00C321EB" w:rsidP="00A82932">
    <w:pPr>
      <w:pBdr>
        <w:bottom w:val="single" w:sz="4" w:space="1" w:color="1A3366"/>
      </w:pBdr>
      <w:spacing w:after="0"/>
      <w:rPr>
        <w:rFonts w:eastAsia="Arial Unicode MS" w:cstheme="minorHAnsi"/>
        <w:b/>
        <w:color w:val="808080" w:themeColor="background1" w:themeShade="80"/>
        <w:sz w:val="6"/>
        <w:szCs w:val="20"/>
      </w:rPr>
    </w:pPr>
  </w:p>
  <w:p w14:paraId="4A4D37DE" w14:textId="77777777" w:rsidR="00C321EB" w:rsidRDefault="00C321E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770"/>
    <w:multiLevelType w:val="hybridMultilevel"/>
    <w:tmpl w:val="B060CB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565F86"/>
    <w:multiLevelType w:val="multilevel"/>
    <w:tmpl w:val="D9DEADCE"/>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A7A29C9"/>
    <w:multiLevelType w:val="multilevel"/>
    <w:tmpl w:val="88FCC75A"/>
    <w:lvl w:ilvl="0">
      <w:start w:val="1"/>
      <w:numFmt w:val="bullet"/>
      <w:lvlText w:val=""/>
      <w:lvlJc w:val="left"/>
      <w:pPr>
        <w:ind w:left="1080" w:hanging="360"/>
      </w:pPr>
      <w:rPr>
        <w:rFonts w:ascii="Symbol" w:hAnsi="Symbol" w:cs="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118724F6"/>
    <w:multiLevelType w:val="hybridMultilevel"/>
    <w:tmpl w:val="6AF82626"/>
    <w:lvl w:ilvl="0" w:tplc="CC568732">
      <w:numFmt w:val="bullet"/>
      <w:lvlText w:val="•"/>
      <w:lvlJc w:val="left"/>
      <w:pPr>
        <w:ind w:left="1185" w:hanging="825"/>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801B15"/>
    <w:multiLevelType w:val="hybridMultilevel"/>
    <w:tmpl w:val="6D5E3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576201"/>
    <w:multiLevelType w:val="multilevel"/>
    <w:tmpl w:val="018A55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8B6229B"/>
    <w:multiLevelType w:val="hybridMultilevel"/>
    <w:tmpl w:val="AF1C5E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90E72C3"/>
    <w:multiLevelType w:val="multilevel"/>
    <w:tmpl w:val="EDE870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A0E443D"/>
    <w:multiLevelType w:val="hybridMultilevel"/>
    <w:tmpl w:val="44F26E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D3770CC"/>
    <w:multiLevelType w:val="hybridMultilevel"/>
    <w:tmpl w:val="41F6F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6F0CBC"/>
    <w:multiLevelType w:val="hybridMultilevel"/>
    <w:tmpl w:val="8CEA6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312521"/>
    <w:multiLevelType w:val="hybridMultilevel"/>
    <w:tmpl w:val="30605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6C02C9"/>
    <w:multiLevelType w:val="hybridMultilevel"/>
    <w:tmpl w:val="0750CFBA"/>
    <w:lvl w:ilvl="0" w:tplc="CC568732">
      <w:numFmt w:val="bullet"/>
      <w:lvlText w:val="•"/>
      <w:lvlJc w:val="left"/>
      <w:pPr>
        <w:ind w:left="1185" w:hanging="825"/>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43659F"/>
    <w:multiLevelType w:val="hybridMultilevel"/>
    <w:tmpl w:val="A246D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9F64D01"/>
    <w:multiLevelType w:val="multilevel"/>
    <w:tmpl w:val="CC7ADD02"/>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D843E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A87394"/>
    <w:multiLevelType w:val="hybridMultilevel"/>
    <w:tmpl w:val="B1BCF658"/>
    <w:lvl w:ilvl="0" w:tplc="04050001">
      <w:start w:val="1"/>
      <w:numFmt w:val="bullet"/>
      <w:lvlText w:val=""/>
      <w:lvlJc w:val="left"/>
      <w:pPr>
        <w:ind w:left="360" w:hanging="360"/>
      </w:pPr>
      <w:rPr>
        <w:rFonts w:ascii="Symbol" w:hAnsi="Symbol" w:hint="default"/>
      </w:rPr>
    </w:lvl>
    <w:lvl w:ilvl="1" w:tplc="37DEB3BC">
      <w:start w:val="2"/>
      <w:numFmt w:val="bullet"/>
      <w:lvlText w:val="•"/>
      <w:lvlJc w:val="left"/>
      <w:pPr>
        <w:ind w:left="1080" w:hanging="360"/>
      </w:pPr>
      <w:rPr>
        <w:rFonts w:ascii="Calibri" w:eastAsiaTheme="minorHAnsi" w:hAnsi="Calibri" w:cs="Calibr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2C77E14"/>
    <w:multiLevelType w:val="hybridMultilevel"/>
    <w:tmpl w:val="4C14FC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41769F1"/>
    <w:multiLevelType w:val="hybridMultilevel"/>
    <w:tmpl w:val="16146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A432FB"/>
    <w:multiLevelType w:val="hybridMultilevel"/>
    <w:tmpl w:val="E6108D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0E653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832614"/>
    <w:multiLevelType w:val="hybridMultilevel"/>
    <w:tmpl w:val="3C424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1E32D32"/>
    <w:multiLevelType w:val="hybridMultilevel"/>
    <w:tmpl w:val="2D00B3F0"/>
    <w:lvl w:ilvl="0" w:tplc="6FA2365C">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5B4141"/>
    <w:multiLevelType w:val="multilevel"/>
    <w:tmpl w:val="33746760"/>
    <w:lvl w:ilvl="0">
      <w:start w:val="1"/>
      <w:numFmt w:val="bullet"/>
      <w:lvlText w:val=""/>
      <w:lvlJc w:val="left"/>
      <w:pPr>
        <w:ind w:left="-340" w:hanging="360"/>
      </w:pPr>
      <w:rPr>
        <w:rFonts w:ascii="Symbol" w:hAnsi="Symbol" w:cs="Symbol" w:hint="default"/>
      </w:rPr>
    </w:lvl>
    <w:lvl w:ilvl="1">
      <w:start w:val="1"/>
      <w:numFmt w:val="bullet"/>
      <w:lvlText w:val="o"/>
      <w:lvlJc w:val="left"/>
      <w:pPr>
        <w:ind w:left="380" w:hanging="360"/>
      </w:pPr>
      <w:rPr>
        <w:rFonts w:ascii="Courier New" w:hAnsi="Courier New" w:cs="Courier New" w:hint="default"/>
      </w:rPr>
    </w:lvl>
    <w:lvl w:ilvl="2">
      <w:start w:val="1"/>
      <w:numFmt w:val="bullet"/>
      <w:lvlText w:val=""/>
      <w:lvlJc w:val="left"/>
      <w:pPr>
        <w:ind w:left="1100" w:hanging="360"/>
      </w:pPr>
      <w:rPr>
        <w:rFonts w:ascii="Wingdings" w:hAnsi="Wingdings" w:cs="Wingdings" w:hint="default"/>
      </w:rPr>
    </w:lvl>
    <w:lvl w:ilvl="3">
      <w:start w:val="1"/>
      <w:numFmt w:val="bullet"/>
      <w:lvlText w:val=""/>
      <w:lvlJc w:val="left"/>
      <w:pPr>
        <w:ind w:left="1820" w:hanging="360"/>
      </w:pPr>
      <w:rPr>
        <w:rFonts w:ascii="Symbol" w:hAnsi="Symbol" w:cs="Symbol" w:hint="default"/>
      </w:rPr>
    </w:lvl>
    <w:lvl w:ilvl="4">
      <w:start w:val="1"/>
      <w:numFmt w:val="bullet"/>
      <w:lvlText w:val="o"/>
      <w:lvlJc w:val="left"/>
      <w:pPr>
        <w:ind w:left="2540" w:hanging="360"/>
      </w:pPr>
      <w:rPr>
        <w:rFonts w:ascii="Courier New" w:hAnsi="Courier New" w:cs="Courier New" w:hint="default"/>
      </w:rPr>
    </w:lvl>
    <w:lvl w:ilvl="5">
      <w:start w:val="1"/>
      <w:numFmt w:val="bullet"/>
      <w:lvlText w:val=""/>
      <w:lvlJc w:val="left"/>
      <w:pPr>
        <w:ind w:left="3260" w:hanging="360"/>
      </w:pPr>
      <w:rPr>
        <w:rFonts w:ascii="Wingdings" w:hAnsi="Wingdings" w:cs="Wingdings" w:hint="default"/>
      </w:rPr>
    </w:lvl>
    <w:lvl w:ilvl="6">
      <w:start w:val="1"/>
      <w:numFmt w:val="bullet"/>
      <w:lvlText w:val=""/>
      <w:lvlJc w:val="left"/>
      <w:pPr>
        <w:ind w:left="3980" w:hanging="360"/>
      </w:pPr>
      <w:rPr>
        <w:rFonts w:ascii="Symbol" w:hAnsi="Symbol" w:cs="Symbol" w:hint="default"/>
      </w:rPr>
    </w:lvl>
    <w:lvl w:ilvl="7">
      <w:start w:val="1"/>
      <w:numFmt w:val="bullet"/>
      <w:lvlText w:val="o"/>
      <w:lvlJc w:val="left"/>
      <w:pPr>
        <w:ind w:left="4700" w:hanging="360"/>
      </w:pPr>
      <w:rPr>
        <w:rFonts w:ascii="Courier New" w:hAnsi="Courier New" w:cs="Courier New" w:hint="default"/>
      </w:rPr>
    </w:lvl>
    <w:lvl w:ilvl="8">
      <w:start w:val="1"/>
      <w:numFmt w:val="bullet"/>
      <w:lvlText w:val=""/>
      <w:lvlJc w:val="left"/>
      <w:pPr>
        <w:ind w:left="5420" w:hanging="360"/>
      </w:pPr>
      <w:rPr>
        <w:rFonts w:ascii="Wingdings" w:hAnsi="Wingdings" w:cs="Wingdings" w:hint="default"/>
      </w:rPr>
    </w:lvl>
  </w:abstractNum>
  <w:abstractNum w:abstractNumId="24" w15:restartNumberingAfterBreak="0">
    <w:nsid w:val="5E8A2C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186AB6"/>
    <w:multiLevelType w:val="hybridMultilevel"/>
    <w:tmpl w:val="4B046986"/>
    <w:lvl w:ilvl="0" w:tplc="37DEB3BC">
      <w:start w:val="2"/>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26" w15:restartNumberingAfterBreak="0">
    <w:nsid w:val="72574E45"/>
    <w:multiLevelType w:val="hybridMultilevel"/>
    <w:tmpl w:val="E738114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7" w15:restartNumberingAfterBreak="0">
    <w:nsid w:val="7A1D0921"/>
    <w:multiLevelType w:val="hybridMultilevel"/>
    <w:tmpl w:val="46F44E66"/>
    <w:lvl w:ilvl="0" w:tplc="C84CB83C">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7A781BEA"/>
    <w:multiLevelType w:val="hybridMultilevel"/>
    <w:tmpl w:val="1F1A7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C84382E"/>
    <w:multiLevelType w:val="hybridMultilevel"/>
    <w:tmpl w:val="80E2E60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0" w15:restartNumberingAfterBreak="0">
    <w:nsid w:val="7DFE577F"/>
    <w:multiLevelType w:val="hybridMultilevel"/>
    <w:tmpl w:val="50DA4512"/>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3"/>
  </w:num>
  <w:num w:numId="2">
    <w:abstractNumId w:val="7"/>
  </w:num>
  <w:num w:numId="3">
    <w:abstractNumId w:val="2"/>
  </w:num>
  <w:num w:numId="4">
    <w:abstractNumId w:val="14"/>
  </w:num>
  <w:num w:numId="5">
    <w:abstractNumId w:val="1"/>
  </w:num>
  <w:num w:numId="6">
    <w:abstractNumId w:val="5"/>
  </w:num>
  <w:num w:numId="7">
    <w:abstractNumId w:val="1"/>
    <w:lvlOverride w:ilvl="0">
      <w:lvl w:ilvl="0">
        <w:start w:val="1"/>
        <w:numFmt w:val="bullet"/>
        <w:lvlText w:val=""/>
        <w:lvlJc w:val="left"/>
        <w:pPr>
          <w:tabs>
            <w:tab w:val="num" w:pos="720"/>
          </w:tabs>
          <w:ind w:left="720" w:hanging="360"/>
        </w:pPr>
        <w:rPr>
          <w:rFonts w:ascii="Symbol" w:hAnsi="Symbol" w:cs="Symbol" w:hint="default"/>
          <w:color w:val="auto"/>
        </w:rPr>
      </w:lvl>
    </w:lvlOverride>
    <w:lvlOverride w:ilvl="1">
      <w:lvl w:ilvl="1">
        <w:start w:val="1"/>
        <w:numFmt w:val="bullet"/>
        <w:lvlText w:val="o"/>
        <w:lvlJc w:val="left"/>
        <w:pPr>
          <w:tabs>
            <w:tab w:val="num" w:pos="1440"/>
          </w:tabs>
          <w:ind w:left="1440" w:hanging="360"/>
        </w:pPr>
        <w:rPr>
          <w:rFonts w:ascii="Courier New" w:hAnsi="Courier New" w:cs="Courier New"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num>
  <w:num w:numId="8">
    <w:abstractNumId w:val="27"/>
  </w:num>
  <w:num w:numId="9">
    <w:abstractNumId w:val="27"/>
  </w:num>
  <w:num w:numId="10">
    <w:abstractNumId w:val="21"/>
  </w:num>
  <w:num w:numId="11">
    <w:abstractNumId w:val="6"/>
  </w:num>
  <w:num w:numId="12">
    <w:abstractNumId w:val="9"/>
  </w:num>
  <w:num w:numId="13">
    <w:abstractNumId w:val="12"/>
  </w:num>
  <w:num w:numId="14">
    <w:abstractNumId w:val="3"/>
  </w:num>
  <w:num w:numId="15">
    <w:abstractNumId w:val="0"/>
  </w:num>
  <w:num w:numId="16">
    <w:abstractNumId w:val="8"/>
  </w:num>
  <w:num w:numId="17">
    <w:abstractNumId w:val="13"/>
  </w:num>
  <w:num w:numId="18">
    <w:abstractNumId w:val="11"/>
  </w:num>
  <w:num w:numId="19">
    <w:abstractNumId w:val="28"/>
  </w:num>
  <w:num w:numId="20">
    <w:abstractNumId w:val="4"/>
  </w:num>
  <w:num w:numId="21">
    <w:abstractNumId w:val="10"/>
  </w:num>
  <w:num w:numId="22">
    <w:abstractNumId w:val="18"/>
  </w:num>
  <w:num w:numId="23">
    <w:abstractNumId w:val="18"/>
  </w:num>
  <w:num w:numId="24">
    <w:abstractNumId w:val="16"/>
  </w:num>
  <w:num w:numId="25">
    <w:abstractNumId w:val="15"/>
  </w:num>
  <w:num w:numId="26">
    <w:abstractNumId w:val="24"/>
  </w:num>
  <w:num w:numId="27">
    <w:abstractNumId w:val="20"/>
  </w:num>
  <w:num w:numId="28">
    <w:abstractNumId w:val="30"/>
  </w:num>
  <w:num w:numId="29">
    <w:abstractNumId w:val="17"/>
  </w:num>
  <w:num w:numId="30">
    <w:abstractNumId w:val="25"/>
  </w:num>
  <w:num w:numId="31">
    <w:abstractNumId w:val="19"/>
  </w:num>
  <w:num w:numId="32">
    <w:abstractNumId w:val="26"/>
  </w:num>
  <w:num w:numId="33">
    <w:abstractNumId w:val="2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89"/>
    <w:rsid w:val="00003BD4"/>
    <w:rsid w:val="0003747C"/>
    <w:rsid w:val="00046440"/>
    <w:rsid w:val="0005091A"/>
    <w:rsid w:val="000512FF"/>
    <w:rsid w:val="00081BF9"/>
    <w:rsid w:val="0009325B"/>
    <w:rsid w:val="00101C9A"/>
    <w:rsid w:val="00136EDD"/>
    <w:rsid w:val="00144A40"/>
    <w:rsid w:val="001862E2"/>
    <w:rsid w:val="001A3F05"/>
    <w:rsid w:val="001B15C4"/>
    <w:rsid w:val="001C641B"/>
    <w:rsid w:val="001E0047"/>
    <w:rsid w:val="001F6F08"/>
    <w:rsid w:val="002820E3"/>
    <w:rsid w:val="002B31F1"/>
    <w:rsid w:val="002B6671"/>
    <w:rsid w:val="002F097C"/>
    <w:rsid w:val="00305564"/>
    <w:rsid w:val="00330C64"/>
    <w:rsid w:val="003316EC"/>
    <w:rsid w:val="00332658"/>
    <w:rsid w:val="00340882"/>
    <w:rsid w:val="00347D53"/>
    <w:rsid w:val="00350A83"/>
    <w:rsid w:val="00382657"/>
    <w:rsid w:val="003870EC"/>
    <w:rsid w:val="003B71EC"/>
    <w:rsid w:val="003D0F31"/>
    <w:rsid w:val="003D5F40"/>
    <w:rsid w:val="003F116B"/>
    <w:rsid w:val="00441D14"/>
    <w:rsid w:val="00454433"/>
    <w:rsid w:val="00474875"/>
    <w:rsid w:val="004773B2"/>
    <w:rsid w:val="00490773"/>
    <w:rsid w:val="004A317E"/>
    <w:rsid w:val="004B486C"/>
    <w:rsid w:val="004D22FF"/>
    <w:rsid w:val="004E5B3E"/>
    <w:rsid w:val="0051659A"/>
    <w:rsid w:val="00537E52"/>
    <w:rsid w:val="005434E9"/>
    <w:rsid w:val="0057177C"/>
    <w:rsid w:val="0058002A"/>
    <w:rsid w:val="00595CC7"/>
    <w:rsid w:val="005A1C95"/>
    <w:rsid w:val="005D1C06"/>
    <w:rsid w:val="005D3838"/>
    <w:rsid w:val="005D564C"/>
    <w:rsid w:val="00610B19"/>
    <w:rsid w:val="00615161"/>
    <w:rsid w:val="006316A9"/>
    <w:rsid w:val="00637C14"/>
    <w:rsid w:val="00642666"/>
    <w:rsid w:val="00652D78"/>
    <w:rsid w:val="00663D7A"/>
    <w:rsid w:val="00671D4D"/>
    <w:rsid w:val="00683A91"/>
    <w:rsid w:val="0069008D"/>
    <w:rsid w:val="00691941"/>
    <w:rsid w:val="0069646C"/>
    <w:rsid w:val="006A322D"/>
    <w:rsid w:val="006C4FAF"/>
    <w:rsid w:val="0074729B"/>
    <w:rsid w:val="00756189"/>
    <w:rsid w:val="007800E4"/>
    <w:rsid w:val="00782E25"/>
    <w:rsid w:val="007D4902"/>
    <w:rsid w:val="007F7D26"/>
    <w:rsid w:val="00802FC3"/>
    <w:rsid w:val="00811E63"/>
    <w:rsid w:val="0085722E"/>
    <w:rsid w:val="00870E97"/>
    <w:rsid w:val="00881070"/>
    <w:rsid w:val="00892033"/>
    <w:rsid w:val="00896DB3"/>
    <w:rsid w:val="008B3141"/>
    <w:rsid w:val="008C5E6B"/>
    <w:rsid w:val="008C756C"/>
    <w:rsid w:val="008E15B0"/>
    <w:rsid w:val="008E5F83"/>
    <w:rsid w:val="00906504"/>
    <w:rsid w:val="00907424"/>
    <w:rsid w:val="00907D07"/>
    <w:rsid w:val="00937AB2"/>
    <w:rsid w:val="00964573"/>
    <w:rsid w:val="0097000B"/>
    <w:rsid w:val="00997851"/>
    <w:rsid w:val="009C38EC"/>
    <w:rsid w:val="009D2FFE"/>
    <w:rsid w:val="009E558A"/>
    <w:rsid w:val="009F59E3"/>
    <w:rsid w:val="00A06BCA"/>
    <w:rsid w:val="00A317B9"/>
    <w:rsid w:val="00A6054C"/>
    <w:rsid w:val="00A657F0"/>
    <w:rsid w:val="00A82932"/>
    <w:rsid w:val="00A82C42"/>
    <w:rsid w:val="00AA76E1"/>
    <w:rsid w:val="00AB4300"/>
    <w:rsid w:val="00B00B5A"/>
    <w:rsid w:val="00B139E7"/>
    <w:rsid w:val="00B56E73"/>
    <w:rsid w:val="00B6382F"/>
    <w:rsid w:val="00B64EBD"/>
    <w:rsid w:val="00B65FA4"/>
    <w:rsid w:val="00B7027C"/>
    <w:rsid w:val="00B82FC4"/>
    <w:rsid w:val="00BC4365"/>
    <w:rsid w:val="00BD6E43"/>
    <w:rsid w:val="00C321EB"/>
    <w:rsid w:val="00C455C8"/>
    <w:rsid w:val="00C66D02"/>
    <w:rsid w:val="00D11899"/>
    <w:rsid w:val="00D11A10"/>
    <w:rsid w:val="00D11C0F"/>
    <w:rsid w:val="00D420F5"/>
    <w:rsid w:val="00D63E8C"/>
    <w:rsid w:val="00DA5301"/>
    <w:rsid w:val="00DC2255"/>
    <w:rsid w:val="00DD2526"/>
    <w:rsid w:val="00DD27AF"/>
    <w:rsid w:val="00E03970"/>
    <w:rsid w:val="00E06B89"/>
    <w:rsid w:val="00E42D1A"/>
    <w:rsid w:val="00E8390F"/>
    <w:rsid w:val="00EA6B2C"/>
    <w:rsid w:val="00ED2E7D"/>
    <w:rsid w:val="00ED6B8B"/>
    <w:rsid w:val="00F06315"/>
    <w:rsid w:val="00F079AD"/>
    <w:rsid w:val="00F76FA6"/>
    <w:rsid w:val="00F90F5E"/>
    <w:rsid w:val="00FB6861"/>
    <w:rsid w:val="00FD232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7A875EA7"/>
  <w15:docId w15:val="{A79E833E-BC5A-459D-B29F-913559D0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3A91"/>
    <w:pPr>
      <w:spacing w:after="120"/>
      <w:jc w:val="both"/>
    </w:pPr>
    <w:rPr>
      <w:rFonts w:ascii="Calibri" w:hAnsi="Calibri"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kotvenpoznmkypodarou">
    <w:name w:val="Ukotvení poznámky pod čarou"/>
    <w:rPr>
      <w:vertAlign w:val="superscript"/>
    </w:rPr>
  </w:style>
  <w:style w:type="character" w:customStyle="1" w:styleId="FootnoteCharacters">
    <w:name w:val="Footnote Characters"/>
    <w:uiPriority w:val="99"/>
    <w:unhideWhenUsed/>
    <w:qFormat/>
    <w:rsid w:val="00180925"/>
    <w:rPr>
      <w:vertAlign w:val="superscript"/>
    </w:rPr>
  </w:style>
  <w:style w:type="character" w:customStyle="1" w:styleId="TextpoznpodarouChar">
    <w:name w:val="Text pozn. pod čarou Char"/>
    <w:basedOn w:val="Standardnpsmoodstavce"/>
    <w:link w:val="Textpoznpodarou"/>
    <w:uiPriority w:val="99"/>
    <w:qFormat/>
    <w:rsid w:val="00180925"/>
    <w:rPr>
      <w:rFonts w:ascii="Calibri" w:eastAsia="Calibri" w:hAnsi="Calibri" w:cs="Times New Roman"/>
      <w:sz w:val="20"/>
      <w:szCs w:val="20"/>
      <w:lang w:val="x-none"/>
    </w:rPr>
  </w:style>
  <w:style w:type="character" w:customStyle="1" w:styleId="ZhlavChar">
    <w:name w:val="Záhlaví Char"/>
    <w:basedOn w:val="Standardnpsmoodstavce"/>
    <w:link w:val="Zhlav"/>
    <w:qFormat/>
    <w:rsid w:val="00180925"/>
    <w:rPr>
      <w:rFonts w:ascii="Times New Roman" w:eastAsia="Times New Roman" w:hAnsi="Times New Roman" w:cs="Times New Roman"/>
      <w:sz w:val="24"/>
      <w:szCs w:val="24"/>
      <w:lang w:eastAsia="cs-CZ"/>
    </w:rPr>
  </w:style>
  <w:style w:type="character" w:customStyle="1" w:styleId="TextbublinyChar">
    <w:name w:val="Text bubliny Char"/>
    <w:basedOn w:val="Standardnpsmoodstavce"/>
    <w:link w:val="Textbubliny"/>
    <w:uiPriority w:val="99"/>
    <w:semiHidden/>
    <w:qFormat/>
    <w:rsid w:val="009F2972"/>
    <w:rPr>
      <w:rFonts w:ascii="Tahoma" w:eastAsia="Calibri" w:hAnsi="Tahoma" w:cs="Tahoma"/>
      <w:sz w:val="16"/>
      <w:szCs w:val="16"/>
    </w:rPr>
  </w:style>
  <w:style w:type="character" w:customStyle="1" w:styleId="Internetovodkaz">
    <w:name w:val="Internetový odkaz"/>
    <w:basedOn w:val="Standardnpsmoodstavce"/>
    <w:uiPriority w:val="99"/>
    <w:unhideWhenUsed/>
    <w:rsid w:val="007E3796"/>
    <w:rPr>
      <w:color w:val="0000FF" w:themeColor="hyperlink"/>
      <w:u w:val="single"/>
    </w:rPr>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pPr>
    <w:rPr>
      <w:rFonts w:cs="Arial"/>
      <w:i/>
      <w:iCs/>
      <w:szCs w:val="24"/>
    </w:rPr>
  </w:style>
  <w:style w:type="paragraph" w:customStyle="1" w:styleId="Rejstk">
    <w:name w:val="Rejstřík"/>
    <w:basedOn w:val="Normln"/>
    <w:qFormat/>
    <w:pPr>
      <w:suppressLineNumbers/>
    </w:pPr>
    <w:rPr>
      <w:rFonts w:cs="Arial"/>
    </w:rPr>
  </w:style>
  <w:style w:type="paragraph" w:styleId="Textpoznpodarou">
    <w:name w:val="footnote text"/>
    <w:basedOn w:val="Normln"/>
    <w:link w:val="TextpoznpodarouChar"/>
    <w:uiPriority w:val="99"/>
    <w:unhideWhenUsed/>
    <w:rsid w:val="00180925"/>
    <w:rPr>
      <w:sz w:val="20"/>
      <w:szCs w:val="20"/>
      <w:lang w:val="x-none"/>
    </w:rPr>
  </w:style>
  <w:style w:type="paragraph" w:styleId="Odstavecseseznamem">
    <w:name w:val="List Paragraph"/>
    <w:basedOn w:val="Normln"/>
    <w:uiPriority w:val="34"/>
    <w:qFormat/>
    <w:rsid w:val="00180925"/>
    <w:pPr>
      <w:spacing w:after="200"/>
      <w:ind w:left="720"/>
      <w:contextualSpacing/>
    </w:pPr>
  </w:style>
  <w:style w:type="paragraph" w:customStyle="1" w:styleId="Zhlavazpat">
    <w:name w:val="Záhlaví a zápatí"/>
    <w:basedOn w:val="Normln"/>
    <w:qFormat/>
  </w:style>
  <w:style w:type="paragraph" w:styleId="Zhlav">
    <w:name w:val="header"/>
    <w:basedOn w:val="Normln"/>
    <w:link w:val="ZhlavChar"/>
    <w:rsid w:val="00180925"/>
    <w:pPr>
      <w:tabs>
        <w:tab w:val="center" w:pos="4536"/>
        <w:tab w:val="right" w:pos="9072"/>
      </w:tabs>
      <w:spacing w:after="0"/>
    </w:pPr>
    <w:rPr>
      <w:rFonts w:ascii="Times New Roman" w:eastAsia="Times New Roman" w:hAnsi="Times New Roman"/>
      <w:szCs w:val="24"/>
      <w:lang w:eastAsia="cs-CZ"/>
    </w:rPr>
  </w:style>
  <w:style w:type="paragraph" w:styleId="Textbubliny">
    <w:name w:val="Balloon Text"/>
    <w:basedOn w:val="Normln"/>
    <w:link w:val="TextbublinyChar"/>
    <w:uiPriority w:val="99"/>
    <w:semiHidden/>
    <w:unhideWhenUsed/>
    <w:qFormat/>
    <w:rsid w:val="009F2972"/>
    <w:pPr>
      <w:spacing w:after="0"/>
    </w:pPr>
    <w:rPr>
      <w:rFonts w:ascii="Tahoma" w:hAnsi="Tahoma" w:cs="Tahoma"/>
      <w:sz w:val="16"/>
      <w:szCs w:val="16"/>
    </w:rPr>
  </w:style>
  <w:style w:type="paragraph" w:styleId="Zpat">
    <w:name w:val="footer"/>
    <w:basedOn w:val="Normln"/>
    <w:link w:val="ZpatChar"/>
    <w:uiPriority w:val="99"/>
    <w:unhideWhenUsed/>
    <w:rsid w:val="00DC2255"/>
    <w:pPr>
      <w:tabs>
        <w:tab w:val="center" w:pos="4536"/>
        <w:tab w:val="right" w:pos="9072"/>
      </w:tabs>
      <w:spacing w:after="0"/>
    </w:pPr>
  </w:style>
  <w:style w:type="character" w:customStyle="1" w:styleId="ZpatChar">
    <w:name w:val="Zápatí Char"/>
    <w:basedOn w:val="Standardnpsmoodstavce"/>
    <w:link w:val="Zpat"/>
    <w:uiPriority w:val="99"/>
    <w:rsid w:val="00DC2255"/>
    <w:rPr>
      <w:rFonts w:cs="Times New Roman"/>
    </w:rPr>
  </w:style>
  <w:style w:type="character" w:styleId="Znakapoznpodarou">
    <w:name w:val="footnote reference"/>
    <w:uiPriority w:val="99"/>
    <w:unhideWhenUsed/>
    <w:rsid w:val="00B82FC4"/>
    <w:rPr>
      <w:vertAlign w:val="superscript"/>
    </w:rPr>
  </w:style>
  <w:style w:type="character" w:styleId="Hypertextovodkaz">
    <w:name w:val="Hyperlink"/>
    <w:basedOn w:val="Standardnpsmoodstavce"/>
    <w:uiPriority w:val="99"/>
    <w:unhideWhenUsed/>
    <w:rsid w:val="00D420F5"/>
    <w:rPr>
      <w:color w:val="0000FF" w:themeColor="hyperlink"/>
      <w:u w:val="single"/>
    </w:rPr>
  </w:style>
  <w:style w:type="character" w:styleId="Nevyeenzmnka">
    <w:name w:val="Unresolved Mention"/>
    <w:basedOn w:val="Standardnpsmoodstavce"/>
    <w:uiPriority w:val="99"/>
    <w:semiHidden/>
    <w:unhideWhenUsed/>
    <w:rsid w:val="00D42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6371">
      <w:bodyDiv w:val="1"/>
      <w:marLeft w:val="0"/>
      <w:marRight w:val="0"/>
      <w:marTop w:val="0"/>
      <w:marBottom w:val="0"/>
      <w:divBdr>
        <w:top w:val="none" w:sz="0" w:space="0" w:color="auto"/>
        <w:left w:val="none" w:sz="0" w:space="0" w:color="auto"/>
        <w:bottom w:val="none" w:sz="0" w:space="0" w:color="auto"/>
        <w:right w:val="none" w:sz="0" w:space="0" w:color="auto"/>
      </w:divBdr>
    </w:div>
    <w:div w:id="24715074">
      <w:bodyDiv w:val="1"/>
      <w:marLeft w:val="0"/>
      <w:marRight w:val="0"/>
      <w:marTop w:val="0"/>
      <w:marBottom w:val="0"/>
      <w:divBdr>
        <w:top w:val="none" w:sz="0" w:space="0" w:color="auto"/>
        <w:left w:val="none" w:sz="0" w:space="0" w:color="auto"/>
        <w:bottom w:val="none" w:sz="0" w:space="0" w:color="auto"/>
        <w:right w:val="none" w:sz="0" w:space="0" w:color="auto"/>
      </w:divBdr>
    </w:div>
    <w:div w:id="84153955">
      <w:bodyDiv w:val="1"/>
      <w:marLeft w:val="0"/>
      <w:marRight w:val="0"/>
      <w:marTop w:val="0"/>
      <w:marBottom w:val="0"/>
      <w:divBdr>
        <w:top w:val="none" w:sz="0" w:space="0" w:color="auto"/>
        <w:left w:val="none" w:sz="0" w:space="0" w:color="auto"/>
        <w:bottom w:val="none" w:sz="0" w:space="0" w:color="auto"/>
        <w:right w:val="none" w:sz="0" w:space="0" w:color="auto"/>
      </w:divBdr>
    </w:div>
    <w:div w:id="390470997">
      <w:bodyDiv w:val="1"/>
      <w:marLeft w:val="0"/>
      <w:marRight w:val="0"/>
      <w:marTop w:val="0"/>
      <w:marBottom w:val="0"/>
      <w:divBdr>
        <w:top w:val="none" w:sz="0" w:space="0" w:color="auto"/>
        <w:left w:val="none" w:sz="0" w:space="0" w:color="auto"/>
        <w:bottom w:val="none" w:sz="0" w:space="0" w:color="auto"/>
        <w:right w:val="none" w:sz="0" w:space="0" w:color="auto"/>
      </w:divBdr>
    </w:div>
    <w:div w:id="426585289">
      <w:bodyDiv w:val="1"/>
      <w:marLeft w:val="0"/>
      <w:marRight w:val="0"/>
      <w:marTop w:val="0"/>
      <w:marBottom w:val="0"/>
      <w:divBdr>
        <w:top w:val="none" w:sz="0" w:space="0" w:color="auto"/>
        <w:left w:val="none" w:sz="0" w:space="0" w:color="auto"/>
        <w:bottom w:val="none" w:sz="0" w:space="0" w:color="auto"/>
        <w:right w:val="none" w:sz="0" w:space="0" w:color="auto"/>
      </w:divBdr>
    </w:div>
    <w:div w:id="519008686">
      <w:bodyDiv w:val="1"/>
      <w:marLeft w:val="0"/>
      <w:marRight w:val="0"/>
      <w:marTop w:val="0"/>
      <w:marBottom w:val="0"/>
      <w:divBdr>
        <w:top w:val="none" w:sz="0" w:space="0" w:color="auto"/>
        <w:left w:val="none" w:sz="0" w:space="0" w:color="auto"/>
        <w:bottom w:val="none" w:sz="0" w:space="0" w:color="auto"/>
        <w:right w:val="none" w:sz="0" w:space="0" w:color="auto"/>
      </w:divBdr>
    </w:div>
    <w:div w:id="1598444715">
      <w:bodyDiv w:val="1"/>
      <w:marLeft w:val="0"/>
      <w:marRight w:val="0"/>
      <w:marTop w:val="0"/>
      <w:marBottom w:val="0"/>
      <w:divBdr>
        <w:top w:val="none" w:sz="0" w:space="0" w:color="auto"/>
        <w:left w:val="none" w:sz="0" w:space="0" w:color="auto"/>
        <w:bottom w:val="none" w:sz="0" w:space="0" w:color="auto"/>
        <w:right w:val="none" w:sz="0" w:space="0" w:color="auto"/>
      </w:divBdr>
    </w:div>
    <w:div w:id="1869831275">
      <w:bodyDiv w:val="1"/>
      <w:marLeft w:val="0"/>
      <w:marRight w:val="0"/>
      <w:marTop w:val="0"/>
      <w:marBottom w:val="0"/>
      <w:divBdr>
        <w:top w:val="none" w:sz="0" w:space="0" w:color="auto"/>
        <w:left w:val="none" w:sz="0" w:space="0" w:color="auto"/>
        <w:bottom w:val="none" w:sz="0" w:space="0" w:color="auto"/>
        <w:right w:val="none" w:sz="0" w:space="0" w:color="auto"/>
      </w:divBdr>
    </w:div>
    <w:div w:id="1913466161">
      <w:bodyDiv w:val="1"/>
      <w:marLeft w:val="0"/>
      <w:marRight w:val="0"/>
      <w:marTop w:val="0"/>
      <w:marBottom w:val="0"/>
      <w:divBdr>
        <w:top w:val="none" w:sz="0" w:space="0" w:color="auto"/>
        <w:left w:val="none" w:sz="0" w:space="0" w:color="auto"/>
        <w:bottom w:val="none" w:sz="0" w:space="0" w:color="auto"/>
        <w:right w:val="none" w:sz="0" w:space="0" w:color="auto"/>
      </w:divBdr>
    </w:div>
    <w:div w:id="1918320858">
      <w:bodyDiv w:val="1"/>
      <w:marLeft w:val="0"/>
      <w:marRight w:val="0"/>
      <w:marTop w:val="0"/>
      <w:marBottom w:val="0"/>
      <w:divBdr>
        <w:top w:val="none" w:sz="0" w:space="0" w:color="auto"/>
        <w:left w:val="none" w:sz="0" w:space="0" w:color="auto"/>
        <w:bottom w:val="none" w:sz="0" w:space="0" w:color="auto"/>
        <w:right w:val="none" w:sz="0" w:space="0" w:color="auto"/>
      </w:divBdr>
    </w:div>
    <w:div w:id="2046249509">
      <w:bodyDiv w:val="1"/>
      <w:marLeft w:val="0"/>
      <w:marRight w:val="0"/>
      <w:marTop w:val="0"/>
      <w:marBottom w:val="0"/>
      <w:divBdr>
        <w:top w:val="none" w:sz="0" w:space="0" w:color="auto"/>
        <w:left w:val="none" w:sz="0" w:space="0" w:color="auto"/>
        <w:bottom w:val="none" w:sz="0" w:space="0" w:color="auto"/>
        <w:right w:val="none" w:sz="0" w:space="0" w:color="auto"/>
      </w:divBdr>
    </w:div>
    <w:div w:id="2107991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vcr.cz/sluzba/soubor/ssp-c-3-2022-priloha-c-3b-podminky-vykonu-sluzby-text.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9E55-E55E-41DC-B25B-8142198D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5</Pages>
  <Words>1304</Words>
  <Characters>7695</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ERÚ</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Procházková</dc:creator>
  <dc:description/>
  <cp:lastModifiedBy>Gabriela Procházková</cp:lastModifiedBy>
  <cp:revision>92</cp:revision>
  <cp:lastPrinted>2023-01-30T07:53:00Z</cp:lastPrinted>
  <dcterms:created xsi:type="dcterms:W3CDTF">2021-01-04T09:26:00Z</dcterms:created>
  <dcterms:modified xsi:type="dcterms:W3CDTF">2023-01-30T07:53:00Z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ERÚ</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